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CellMar>
          <w:left w:w="10" w:type="dxa"/>
          <w:right w:w="10" w:type="dxa"/>
        </w:tblCellMar>
        <w:tblLook w:val="04A0" w:firstRow="1" w:lastRow="0" w:firstColumn="1" w:lastColumn="0" w:noHBand="0" w:noVBand="1"/>
      </w:tblPr>
      <w:tblGrid>
        <w:gridCol w:w="9035"/>
      </w:tblGrid>
      <w:tr w:rsidR="007C3ABA" w:rsidRPr="004972E7">
        <w:tc>
          <w:tcPr>
            <w:tcW w:w="0" w:type="auto"/>
            <w:noWrap/>
          </w:tcPr>
          <w:p w:rsidR="007C3ABA" w:rsidRPr="004972E7" w:rsidRDefault="004972E7" w:rsidP="006F017C">
            <w:pPr>
              <w:spacing w:before="160"/>
              <w:jc w:val="center"/>
              <w:rPr>
                <w:rFonts w:ascii="Times New Roman" w:hAnsi="Times New Roman" w:cs="Times New Roman"/>
                <w:sz w:val="24"/>
                <w:szCs w:val="24"/>
                <w:lang w:val="ru-RU"/>
              </w:rPr>
            </w:pPr>
            <w:r w:rsidRPr="004972E7">
              <w:rPr>
                <w:rFonts w:ascii="Times New Roman" w:hAnsi="Times New Roman" w:cs="Times New Roman"/>
                <w:sz w:val="24"/>
                <w:szCs w:val="24"/>
                <w:lang w:val="ru-RU"/>
              </w:rPr>
              <w:br/>
              <w:t xml:space="preserve"> ИНН 7803072020, КПП 783801001</w:t>
            </w:r>
          </w:p>
        </w:tc>
      </w:tr>
      <w:tr w:rsidR="007C3ABA" w:rsidRPr="0002346A">
        <w:tc>
          <w:tcPr>
            <w:tcW w:w="0" w:type="auto"/>
            <w:noWrap/>
          </w:tcPr>
          <w:p w:rsidR="007C3ABA" w:rsidRPr="004972E7" w:rsidRDefault="004972E7" w:rsidP="006F017C">
            <w:pPr>
              <w:spacing w:before="160"/>
              <w:jc w:val="center"/>
              <w:rPr>
                <w:rFonts w:ascii="Times New Roman" w:hAnsi="Times New Roman" w:cs="Times New Roman"/>
                <w:sz w:val="24"/>
                <w:szCs w:val="24"/>
                <w:lang w:val="ru-RU"/>
              </w:rPr>
            </w:pPr>
            <w:r w:rsidRPr="004972E7">
              <w:rPr>
                <w:rFonts w:ascii="Times New Roman" w:hAnsi="Times New Roman" w:cs="Times New Roman"/>
                <w:sz w:val="24"/>
                <w:szCs w:val="24"/>
                <w:lang w:val="ru-RU"/>
              </w:rPr>
              <w:t>ФЕДЕРАЛЬНОЕ ГОСУДАРСТВЕННОЕ БЮДЖЕТНОЕ УЧРЕЖДЕНИЕ НАУКИ ИНСТИТУТ ПРОБЛЕМ РЕГИОНАЛЬНОЙ ЭКОНОМИКИ РОССИЙСКОЙ АКАДЕМИИ НАУК</w:t>
            </w:r>
          </w:p>
        </w:tc>
      </w:tr>
    </w:tbl>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rPr>
        <w:t> </w:t>
      </w:r>
    </w:p>
    <w:p w:rsidR="007C3ABA" w:rsidRDefault="004972E7" w:rsidP="006F017C">
      <w:pPr>
        <w:pStyle w:val="1"/>
        <w:spacing w:before="160" w:after="160"/>
        <w:jc w:val="center"/>
        <w:rPr>
          <w:rFonts w:ascii="Times New Roman" w:hAnsi="Times New Roman" w:cs="Times New Roman"/>
          <w:sz w:val="24"/>
          <w:szCs w:val="24"/>
          <w:lang w:val="ru-RU"/>
        </w:rPr>
      </w:pPr>
      <w:r w:rsidRPr="004972E7">
        <w:rPr>
          <w:rFonts w:ascii="Times New Roman" w:hAnsi="Times New Roman" w:cs="Times New Roman"/>
          <w:sz w:val="24"/>
          <w:szCs w:val="24"/>
          <w:lang w:val="ru-RU"/>
        </w:rPr>
        <w:t>ПРИКАЗ   № </w:t>
      </w:r>
      <w:r w:rsidR="00631176">
        <w:rPr>
          <w:rFonts w:ascii="Times New Roman" w:hAnsi="Times New Roman" w:cs="Times New Roman"/>
          <w:sz w:val="24"/>
          <w:szCs w:val="24"/>
          <w:lang w:val="ru-RU"/>
        </w:rPr>
        <w:t>247</w:t>
      </w:r>
      <w:r w:rsidRPr="004972E7">
        <w:rPr>
          <w:rFonts w:ascii="Times New Roman" w:hAnsi="Times New Roman" w:cs="Times New Roman"/>
          <w:sz w:val="24"/>
          <w:szCs w:val="24"/>
          <w:lang w:val="ru-RU"/>
        </w:rPr>
        <w:br/>
        <w:t xml:space="preserve"> об</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утверждении учетной политики для целей бухгалтерского учета</w:t>
      </w:r>
      <w:r>
        <w:rPr>
          <w:rFonts w:ascii="Times New Roman" w:hAnsi="Times New Roman" w:cs="Times New Roman"/>
          <w:sz w:val="24"/>
          <w:szCs w:val="24"/>
          <w:lang w:val="ru-RU"/>
        </w:rPr>
        <w:t>.</w:t>
      </w:r>
    </w:p>
    <w:p w:rsidR="004972E7" w:rsidRDefault="004972E7" w:rsidP="006F017C">
      <w:pPr>
        <w:spacing w:before="160"/>
        <w:jc w:val="both"/>
        <w:rPr>
          <w:rFonts w:ascii="Times New Roman" w:hAnsi="Times New Roman" w:cs="Times New Roman"/>
          <w:sz w:val="24"/>
          <w:szCs w:val="24"/>
          <w:lang w:val="ru-RU"/>
        </w:rPr>
      </w:pPr>
    </w:p>
    <w:p w:rsidR="004972E7" w:rsidRPr="004972E7" w:rsidRDefault="004972E7" w:rsidP="006F017C">
      <w:pPr>
        <w:spacing w:before="160"/>
        <w:jc w:val="both"/>
        <w:rPr>
          <w:rFonts w:ascii="Times New Roman" w:hAnsi="Times New Roman" w:cs="Times New Roman"/>
          <w:sz w:val="24"/>
          <w:szCs w:val="24"/>
          <w:lang w:val="ru-RU"/>
        </w:rPr>
      </w:pPr>
    </w:p>
    <w:p w:rsidR="007C3ABA" w:rsidRPr="004972E7" w:rsidRDefault="00D95778" w:rsidP="006F017C">
      <w:pPr>
        <w:spacing w:before="160"/>
        <w:jc w:val="center"/>
        <w:rPr>
          <w:rFonts w:ascii="Times New Roman" w:hAnsi="Times New Roman" w:cs="Times New Roman"/>
          <w:sz w:val="24"/>
          <w:szCs w:val="24"/>
          <w:lang w:val="ru-RU"/>
        </w:rPr>
      </w:pPr>
      <w:r>
        <w:rPr>
          <w:rFonts w:ascii="Times New Roman" w:hAnsi="Times New Roman" w:cs="Times New Roman"/>
          <w:sz w:val="24"/>
          <w:szCs w:val="24"/>
          <w:lang w:val="ru-RU"/>
        </w:rPr>
        <w:t>г</w:t>
      </w:r>
      <w:r w:rsidR="004972E7">
        <w:rPr>
          <w:rFonts w:ascii="Times New Roman" w:hAnsi="Times New Roman" w:cs="Times New Roman"/>
          <w:sz w:val="24"/>
          <w:szCs w:val="24"/>
          <w:lang w:val="ru-RU"/>
        </w:rPr>
        <w:t>. Санкт-Петербург</w:t>
      </w:r>
      <w:r w:rsidR="004972E7">
        <w:rPr>
          <w:rFonts w:ascii="Times New Roman" w:hAnsi="Times New Roman" w:cs="Times New Roman"/>
          <w:sz w:val="24"/>
          <w:szCs w:val="24"/>
          <w:lang w:val="ru-RU"/>
        </w:rPr>
        <w:tab/>
      </w:r>
      <w:r w:rsidR="004972E7">
        <w:rPr>
          <w:rFonts w:ascii="Times New Roman" w:hAnsi="Times New Roman" w:cs="Times New Roman"/>
          <w:sz w:val="24"/>
          <w:szCs w:val="24"/>
          <w:lang w:val="ru-RU"/>
        </w:rPr>
        <w:tab/>
      </w:r>
      <w:r w:rsidR="004972E7">
        <w:rPr>
          <w:rFonts w:ascii="Times New Roman" w:hAnsi="Times New Roman" w:cs="Times New Roman"/>
          <w:sz w:val="24"/>
          <w:szCs w:val="24"/>
          <w:lang w:val="ru-RU"/>
        </w:rPr>
        <w:tab/>
      </w:r>
      <w:r w:rsidR="004972E7">
        <w:rPr>
          <w:rFonts w:ascii="Times New Roman" w:hAnsi="Times New Roman" w:cs="Times New Roman"/>
          <w:sz w:val="24"/>
          <w:szCs w:val="24"/>
          <w:lang w:val="ru-RU"/>
        </w:rPr>
        <w:tab/>
      </w:r>
      <w:r w:rsidR="004972E7">
        <w:rPr>
          <w:rFonts w:ascii="Times New Roman" w:hAnsi="Times New Roman" w:cs="Times New Roman"/>
          <w:sz w:val="24"/>
          <w:szCs w:val="24"/>
          <w:lang w:val="ru-RU"/>
        </w:rPr>
        <w:tab/>
      </w:r>
      <w:r w:rsidR="004972E7">
        <w:rPr>
          <w:rFonts w:ascii="Times New Roman" w:hAnsi="Times New Roman" w:cs="Times New Roman"/>
          <w:sz w:val="24"/>
          <w:szCs w:val="24"/>
          <w:lang w:val="ru-RU"/>
        </w:rPr>
        <w:tab/>
      </w:r>
      <w:proofErr w:type="gramStart"/>
      <w:r>
        <w:rPr>
          <w:rFonts w:ascii="Times New Roman" w:hAnsi="Times New Roman" w:cs="Times New Roman"/>
          <w:sz w:val="24"/>
          <w:szCs w:val="24"/>
          <w:lang w:val="ru-RU"/>
        </w:rPr>
        <w:tab/>
      </w:r>
      <w:r w:rsidR="00631176">
        <w:rPr>
          <w:rFonts w:ascii="Times New Roman" w:hAnsi="Times New Roman" w:cs="Times New Roman"/>
          <w:sz w:val="24"/>
          <w:szCs w:val="24"/>
          <w:lang w:val="ru-RU"/>
        </w:rPr>
        <w:t>«</w:t>
      </w:r>
      <w:proofErr w:type="gramEnd"/>
      <w:r w:rsidR="00631176">
        <w:rPr>
          <w:rFonts w:ascii="Times New Roman" w:hAnsi="Times New Roman" w:cs="Times New Roman"/>
          <w:sz w:val="24"/>
          <w:szCs w:val="24"/>
          <w:lang w:val="ru-RU"/>
        </w:rPr>
        <w:t>26</w:t>
      </w:r>
      <w:r w:rsidR="004972E7">
        <w:rPr>
          <w:rFonts w:ascii="Times New Roman" w:hAnsi="Times New Roman" w:cs="Times New Roman"/>
          <w:sz w:val="24"/>
          <w:szCs w:val="24"/>
          <w:lang w:val="ru-RU"/>
        </w:rPr>
        <w:t>» декабря 2025г.</w:t>
      </w:r>
    </w:p>
    <w:p w:rsidR="004972E7" w:rsidRPr="004972E7" w:rsidRDefault="004972E7" w:rsidP="006F017C">
      <w:pPr>
        <w:spacing w:before="160"/>
        <w:jc w:val="both"/>
        <w:rPr>
          <w:rFonts w:ascii="Times New Roman" w:hAnsi="Times New Roman" w:cs="Times New Roman"/>
          <w:sz w:val="24"/>
          <w:szCs w:val="24"/>
          <w:lang w:val="ru-RU"/>
        </w:rPr>
      </w:pPr>
    </w:p>
    <w:p w:rsidR="007C3ABA"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исполнение Закона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06.12.2011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402-ФЗ, Федерального стандарта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 (утв. приказом Минфина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30.12.2017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274н)</w:t>
      </w:r>
      <w:proofErr w:type="gramStart"/>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w:t>
      </w:r>
      <w:proofErr w:type="gramEnd"/>
      <w:r w:rsidRPr="004972E7">
        <w:rPr>
          <w:rFonts w:ascii="Times New Roman" w:hAnsi="Times New Roman" w:cs="Times New Roman"/>
          <w:sz w:val="24"/>
          <w:szCs w:val="24"/>
        </w:rPr>
        <w:t> </w:t>
      </w:r>
      <w:r w:rsidRPr="004972E7">
        <w:rPr>
          <w:rFonts w:ascii="Times New Roman" w:hAnsi="Times New Roman" w:cs="Times New Roman"/>
          <w:sz w:val="24"/>
          <w:szCs w:val="24"/>
          <w:lang w:val="ru-RU"/>
        </w:rPr>
        <w:t>Федерального стандарта «Единый план счетов бухгалтерского учета государственных финансов», утвержденного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приказом Минфина от 30.08.2024 № 121н</w:t>
      </w:r>
    </w:p>
    <w:p w:rsidR="004972E7" w:rsidRPr="004972E7" w:rsidRDefault="004972E7"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ПРИКАЗЫВАЮ:</w:t>
      </w:r>
    </w:p>
    <w:p w:rsidR="007C3ABA" w:rsidRPr="004972E7" w:rsidRDefault="004972E7" w:rsidP="006F017C">
      <w:pPr>
        <w:numPr>
          <w:ilvl w:val="0"/>
          <w:numId w:val="1"/>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Внести изменения в учетную политику для целей бухгалтерского учета, утвержденную приказом от 27.12.2024 № 188, утвердив ее новую редакцию согласно приложению, и ввести в действие с 01.01.2026.</w:t>
      </w:r>
    </w:p>
    <w:p w:rsidR="007C3ABA" w:rsidRPr="004972E7" w:rsidRDefault="004972E7" w:rsidP="006F017C">
      <w:pPr>
        <w:numPr>
          <w:ilvl w:val="0"/>
          <w:numId w:val="1"/>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Довести до всех подразделений и служб учреждения соответствующие документы, необходимые для обеспечения реализации учетной политики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учреждении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организации бухгалтерского учета, документооборота, санкционирования расходов учреждения.</w:t>
      </w:r>
    </w:p>
    <w:p w:rsidR="007C3ABA" w:rsidRPr="004972E7" w:rsidRDefault="004972E7" w:rsidP="006F017C">
      <w:pPr>
        <w:numPr>
          <w:ilvl w:val="0"/>
          <w:numId w:val="1"/>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Опубликовать основные положения учетной политики в новой редакции с учетом изменений на официальном сайте учреждения в течение 10 дней с даты утверждения.</w:t>
      </w:r>
    </w:p>
    <w:p w:rsidR="007C3ABA" w:rsidRPr="004972E7" w:rsidRDefault="004972E7" w:rsidP="006F017C">
      <w:pPr>
        <w:numPr>
          <w:ilvl w:val="0"/>
          <w:numId w:val="1"/>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Контроль за исполнением приказа </w:t>
      </w:r>
      <w:r w:rsidR="00D95778">
        <w:rPr>
          <w:rFonts w:ascii="Times New Roman" w:hAnsi="Times New Roman" w:cs="Times New Roman"/>
          <w:sz w:val="24"/>
          <w:szCs w:val="24"/>
          <w:lang w:val="ru-RU"/>
        </w:rPr>
        <w:t>оставляю за собой.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rPr>
        <w:t> </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Директор </w:t>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А.Д. </w:t>
      </w:r>
      <w:proofErr w:type="spellStart"/>
      <w:r>
        <w:rPr>
          <w:rFonts w:ascii="Times New Roman" w:hAnsi="Times New Roman" w:cs="Times New Roman"/>
          <w:sz w:val="24"/>
          <w:szCs w:val="24"/>
          <w:lang w:val="ru-RU"/>
        </w:rPr>
        <w:t>Шматко</w:t>
      </w:r>
      <w:proofErr w:type="spellEnd"/>
      <w:r w:rsidRPr="004972E7">
        <w:rPr>
          <w:rFonts w:ascii="Times New Roman" w:hAnsi="Times New Roman" w:cs="Times New Roman"/>
          <w:sz w:val="24"/>
          <w:szCs w:val="24"/>
        </w:rPr>
        <w:t> </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7C3ABA" w:rsidP="006F017C">
      <w:pPr>
        <w:spacing w:before="160"/>
        <w:jc w:val="both"/>
        <w:rPr>
          <w:rFonts w:ascii="Times New Roman" w:hAnsi="Times New Roman" w:cs="Times New Roman"/>
          <w:sz w:val="24"/>
          <w:szCs w:val="24"/>
          <w:lang w:val="ru-RU"/>
        </w:rPr>
      </w:pPr>
    </w:p>
    <w:tbl>
      <w:tblPr>
        <w:tblpPr w:leftFromText="180" w:rightFromText="180" w:horzAnchor="page" w:tblpX="7043" w:tblpY="-345"/>
        <w:tblW w:w="0" w:type="auto"/>
        <w:tblCellMar>
          <w:left w:w="10" w:type="dxa"/>
          <w:right w:w="10" w:type="dxa"/>
        </w:tblCellMar>
        <w:tblLook w:val="04A0" w:firstRow="1" w:lastRow="0" w:firstColumn="1" w:lastColumn="0" w:noHBand="0" w:noVBand="1"/>
      </w:tblPr>
      <w:tblGrid>
        <w:gridCol w:w="4111"/>
      </w:tblGrid>
      <w:tr w:rsidR="007C3ABA" w:rsidRPr="00BE6541" w:rsidTr="00D95778">
        <w:tc>
          <w:tcPr>
            <w:tcW w:w="4111" w:type="dxa"/>
            <w:noWrap/>
          </w:tcPr>
          <w:p w:rsidR="007C3ABA" w:rsidRPr="004972E7" w:rsidRDefault="004972E7" w:rsidP="00BE6541">
            <w:pPr>
              <w:spacing w:before="160"/>
              <w:jc w:val="right"/>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Приложение</w:t>
            </w:r>
            <w:r w:rsidRPr="004972E7">
              <w:rPr>
                <w:rFonts w:ascii="Times New Roman" w:hAnsi="Times New Roman" w:cs="Times New Roman"/>
                <w:sz w:val="24"/>
                <w:szCs w:val="24"/>
                <w:lang w:val="ru-RU"/>
              </w:rPr>
              <w:br/>
              <w:t xml:space="preserve"> к</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приказу </w:t>
            </w:r>
            <w:r w:rsidRPr="00BE6541">
              <w:rPr>
                <w:rFonts w:ascii="Times New Roman" w:hAnsi="Times New Roman" w:cs="Times New Roman"/>
                <w:sz w:val="24"/>
                <w:szCs w:val="24"/>
                <w:lang w:val="ru-RU"/>
              </w:rPr>
              <w:t>от</w:t>
            </w:r>
            <w:r w:rsidR="00BE6541" w:rsidRPr="00BE6541">
              <w:rPr>
                <w:rFonts w:ascii="Times New Roman" w:hAnsi="Times New Roman" w:cs="Times New Roman"/>
                <w:sz w:val="24"/>
                <w:szCs w:val="24"/>
                <w:lang w:val="ru-RU"/>
              </w:rPr>
              <w:t xml:space="preserve"> 26.12.2025</w:t>
            </w:r>
            <w:r w:rsidRPr="00BE6541">
              <w:rPr>
                <w:rFonts w:ascii="Times New Roman" w:hAnsi="Times New Roman" w:cs="Times New Roman"/>
                <w:sz w:val="24"/>
                <w:szCs w:val="24"/>
                <w:lang w:val="ru-RU"/>
              </w:rPr>
              <w:t> №</w:t>
            </w:r>
            <w:r w:rsidR="00BE6541" w:rsidRPr="00BE6541">
              <w:rPr>
                <w:rFonts w:ascii="Times New Roman" w:hAnsi="Times New Roman" w:cs="Times New Roman"/>
                <w:sz w:val="24"/>
                <w:szCs w:val="24"/>
                <w:lang w:val="ru-RU"/>
              </w:rPr>
              <w:t>247</w:t>
            </w:r>
            <w:r w:rsidRPr="004972E7">
              <w:rPr>
                <w:rFonts w:ascii="Times New Roman" w:hAnsi="Times New Roman" w:cs="Times New Roman"/>
                <w:sz w:val="24"/>
                <w:szCs w:val="24"/>
              </w:rPr>
              <w:t> </w:t>
            </w:r>
          </w:p>
        </w:tc>
      </w:tr>
    </w:tbl>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rPr>
        <w:t> </w:t>
      </w:r>
    </w:p>
    <w:p w:rsidR="007C3ABA" w:rsidRPr="00D95778" w:rsidRDefault="004972E7" w:rsidP="006F017C">
      <w:pPr>
        <w:pStyle w:val="1"/>
        <w:spacing w:before="160" w:after="160"/>
        <w:jc w:val="center"/>
        <w:rPr>
          <w:rFonts w:ascii="Times New Roman" w:hAnsi="Times New Roman" w:cs="Times New Roman"/>
          <w:b/>
          <w:sz w:val="24"/>
          <w:szCs w:val="24"/>
          <w:lang w:val="ru-RU"/>
        </w:rPr>
      </w:pPr>
      <w:proofErr w:type="gramStart"/>
      <w:r w:rsidRPr="00D95778">
        <w:rPr>
          <w:rFonts w:ascii="Times New Roman" w:hAnsi="Times New Roman" w:cs="Times New Roman"/>
          <w:b/>
          <w:bCs/>
          <w:sz w:val="24"/>
          <w:szCs w:val="24"/>
          <w:lang w:val="ru-RU"/>
        </w:rPr>
        <w:t>Учетная</w:t>
      </w:r>
      <w:r w:rsidRPr="00D95778">
        <w:rPr>
          <w:rFonts w:ascii="Times New Roman" w:hAnsi="Times New Roman" w:cs="Times New Roman"/>
          <w:b/>
          <w:bCs/>
          <w:sz w:val="24"/>
          <w:szCs w:val="24"/>
        </w:rPr>
        <w:t> </w:t>
      </w:r>
      <w:r w:rsidRPr="00D95778">
        <w:rPr>
          <w:rFonts w:ascii="Times New Roman" w:hAnsi="Times New Roman" w:cs="Times New Roman"/>
          <w:b/>
          <w:bCs/>
          <w:sz w:val="24"/>
          <w:szCs w:val="24"/>
          <w:lang w:val="ru-RU"/>
        </w:rPr>
        <w:t xml:space="preserve"> политика</w:t>
      </w:r>
      <w:proofErr w:type="gramEnd"/>
      <w:r w:rsidRPr="00D95778">
        <w:rPr>
          <w:rFonts w:ascii="Times New Roman" w:hAnsi="Times New Roman" w:cs="Times New Roman"/>
          <w:b/>
          <w:bCs/>
          <w:sz w:val="24"/>
          <w:szCs w:val="24"/>
          <w:lang w:val="ru-RU"/>
        </w:rPr>
        <w:t xml:space="preserve"> для целей бухгалтерского учета</w:t>
      </w:r>
    </w:p>
    <w:p w:rsidR="007C3ABA" w:rsidRPr="00D95778" w:rsidRDefault="004972E7" w:rsidP="006F017C">
      <w:pPr>
        <w:spacing w:before="160"/>
        <w:jc w:val="both"/>
        <w:rPr>
          <w:rFonts w:ascii="Times New Roman" w:hAnsi="Times New Roman" w:cs="Times New Roman"/>
          <w:b/>
          <w:sz w:val="24"/>
          <w:szCs w:val="24"/>
          <w:lang w:val="ru-RU"/>
        </w:rPr>
      </w:pPr>
      <w:r w:rsidRPr="00D95778">
        <w:rPr>
          <w:rFonts w:ascii="Times New Roman" w:hAnsi="Times New Roman" w:cs="Times New Roman"/>
          <w:b/>
          <w:sz w:val="24"/>
          <w:szCs w:val="24"/>
        </w:rPr>
        <w:t> </w:t>
      </w:r>
    </w:p>
    <w:p w:rsidR="00D95778" w:rsidRPr="00D95778" w:rsidRDefault="004972E7" w:rsidP="006F017C">
      <w:pPr>
        <w:spacing w:before="160"/>
        <w:jc w:val="center"/>
        <w:rPr>
          <w:rFonts w:ascii="Times New Roman" w:hAnsi="Times New Roman" w:cs="Times New Roman"/>
          <w:b/>
          <w:sz w:val="24"/>
          <w:szCs w:val="24"/>
          <w:lang w:val="ru-RU"/>
        </w:rPr>
      </w:pPr>
      <w:proofErr w:type="gramStart"/>
      <w:r w:rsidRPr="00D95778">
        <w:rPr>
          <w:rFonts w:ascii="Times New Roman" w:hAnsi="Times New Roman" w:cs="Times New Roman"/>
          <w:b/>
          <w:sz w:val="24"/>
          <w:szCs w:val="24"/>
          <w:lang w:val="ru-RU"/>
        </w:rPr>
        <w:t>Учетная</w:t>
      </w:r>
      <w:r w:rsidRPr="00D95778">
        <w:rPr>
          <w:rFonts w:ascii="Times New Roman" w:hAnsi="Times New Roman" w:cs="Times New Roman"/>
          <w:b/>
          <w:sz w:val="24"/>
          <w:szCs w:val="24"/>
        </w:rPr>
        <w:t> </w:t>
      </w:r>
      <w:r w:rsidRPr="00D95778">
        <w:rPr>
          <w:rFonts w:ascii="Times New Roman" w:hAnsi="Times New Roman" w:cs="Times New Roman"/>
          <w:b/>
          <w:sz w:val="24"/>
          <w:szCs w:val="24"/>
          <w:lang w:val="ru-RU"/>
        </w:rPr>
        <w:t xml:space="preserve"> политика</w:t>
      </w:r>
      <w:proofErr w:type="gramEnd"/>
    </w:p>
    <w:p w:rsidR="007C3ABA" w:rsidRPr="004972E7" w:rsidRDefault="004972E7" w:rsidP="006F017C">
      <w:pPr>
        <w:spacing w:before="160"/>
        <w:jc w:val="center"/>
        <w:rPr>
          <w:rFonts w:ascii="Times New Roman" w:hAnsi="Times New Roman" w:cs="Times New Roman"/>
          <w:sz w:val="24"/>
          <w:szCs w:val="24"/>
          <w:lang w:val="ru-RU"/>
        </w:rPr>
      </w:pPr>
      <w:r w:rsidRPr="00166286">
        <w:rPr>
          <w:rFonts w:ascii="Times New Roman" w:hAnsi="Times New Roman" w:cs="Times New Roman"/>
          <w:sz w:val="24"/>
          <w:szCs w:val="24"/>
          <w:lang w:val="ru-RU"/>
        </w:rPr>
        <w:t>ФЕДЕРАЛЬНОЕ ГОСУДАРСТВЕННОЕ БЮДЖЕТНОЕ УЧРЕЖДЕНИЕ НАУКИ ИНСТИТУТ ПРОБЛЕМ РЕГИОНАЛЬНОЙ ЭКОНОМИКИ РОССИЙСКОЙ АКАДЕМИИ НАУК </w:t>
      </w:r>
      <w:r w:rsidRPr="004972E7">
        <w:rPr>
          <w:rFonts w:ascii="Times New Roman" w:hAnsi="Times New Roman" w:cs="Times New Roman"/>
          <w:sz w:val="24"/>
          <w:szCs w:val="24"/>
          <w:lang w:val="ru-RU"/>
        </w:rPr>
        <w:t>(далее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учреждение) разработана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соответствии:</w:t>
      </w:r>
    </w:p>
    <w:p w:rsidR="007C3ABA" w:rsidRPr="004972E7" w:rsidRDefault="004972E7" w:rsidP="006F017C">
      <w:pPr>
        <w:numPr>
          <w:ilvl w:val="0"/>
          <w:numId w:val="2"/>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 приказом Минфина от 30.08.2024 № 121н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 (далее — СГС «Единый план счетов» № 121н);</w:t>
      </w:r>
    </w:p>
    <w:p w:rsidR="007C3ABA" w:rsidRPr="004972E7" w:rsidRDefault="004972E7" w:rsidP="006F017C">
      <w:pPr>
        <w:numPr>
          <w:ilvl w:val="0"/>
          <w:numId w:val="2"/>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приказом Минфина от 20.09.2024 № 133н «Об утверждении федерального стандарта бухгалтерского учета государственных финансов "План счетов бухгалтерского учета бюджетных и автономных учреждений"» (далее — СГС «План счетов бухгалтерского учета» № 133);</w:t>
      </w:r>
    </w:p>
    <w:p w:rsidR="007C3ABA" w:rsidRPr="004972E7" w:rsidRDefault="004972E7" w:rsidP="006F017C">
      <w:pPr>
        <w:numPr>
          <w:ilvl w:val="0"/>
          <w:numId w:val="2"/>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приказом Минфина от 24.05.2022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82н «О Порядке формирования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применения кодов бюджетной классификации Российской Федерации, их</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структуре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принципах назначения»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приказ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82н);</w:t>
      </w:r>
    </w:p>
    <w:p w:rsidR="007C3ABA" w:rsidRPr="004972E7" w:rsidRDefault="004972E7" w:rsidP="006F017C">
      <w:pPr>
        <w:numPr>
          <w:ilvl w:val="0"/>
          <w:numId w:val="2"/>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приказом Минфина от 29.11.2017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209н «Об</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утверждении Порядка применения классификации операций сектора государственного управления»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приказ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209н);</w:t>
      </w:r>
    </w:p>
    <w:p w:rsidR="007C3ABA" w:rsidRPr="004972E7" w:rsidRDefault="004972E7" w:rsidP="006F017C">
      <w:pPr>
        <w:numPr>
          <w:ilvl w:val="0"/>
          <w:numId w:val="2"/>
        </w:numPr>
        <w:spacing w:before="160"/>
        <w:jc w:val="both"/>
        <w:rPr>
          <w:rFonts w:ascii="Times New Roman" w:hAnsi="Times New Roman" w:cs="Times New Roman"/>
          <w:sz w:val="24"/>
          <w:szCs w:val="24"/>
        </w:rPr>
      </w:pPr>
      <w:r w:rsidRPr="004972E7">
        <w:rPr>
          <w:rFonts w:ascii="Times New Roman" w:hAnsi="Times New Roman" w:cs="Times New Roman"/>
          <w:sz w:val="24"/>
          <w:szCs w:val="24"/>
          <w:lang w:val="ru-RU"/>
        </w:rPr>
        <w:t>приказом Минфина от 30.03.2015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52н «Об</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утверждении форм первичных учетных документов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Методических указаний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их</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применению» </w:t>
      </w:r>
      <w:r w:rsidRPr="004972E7">
        <w:rPr>
          <w:rFonts w:ascii="Times New Roman" w:hAnsi="Times New Roman" w:cs="Times New Roman"/>
          <w:sz w:val="24"/>
          <w:szCs w:val="24"/>
        </w:rPr>
        <w:t>(</w:t>
      </w:r>
      <w:proofErr w:type="spellStart"/>
      <w:r w:rsidRPr="004972E7">
        <w:rPr>
          <w:rFonts w:ascii="Times New Roman" w:hAnsi="Times New Roman" w:cs="Times New Roman"/>
          <w:sz w:val="24"/>
          <w:szCs w:val="24"/>
        </w:rPr>
        <w:t>далее</w:t>
      </w:r>
      <w:proofErr w:type="spellEnd"/>
      <w:r w:rsidRPr="004972E7">
        <w:rPr>
          <w:rFonts w:ascii="Times New Roman" w:hAnsi="Times New Roman" w:cs="Times New Roman"/>
          <w:sz w:val="24"/>
          <w:szCs w:val="24"/>
        </w:rPr>
        <w:t xml:space="preserve"> — </w:t>
      </w:r>
      <w:proofErr w:type="spellStart"/>
      <w:r w:rsidRPr="004972E7">
        <w:rPr>
          <w:rFonts w:ascii="Times New Roman" w:hAnsi="Times New Roman" w:cs="Times New Roman"/>
          <w:sz w:val="24"/>
          <w:szCs w:val="24"/>
        </w:rPr>
        <w:t>приказ</w:t>
      </w:r>
      <w:proofErr w:type="spellEnd"/>
      <w:r w:rsidRPr="004972E7">
        <w:rPr>
          <w:rFonts w:ascii="Times New Roman" w:hAnsi="Times New Roman" w:cs="Times New Roman"/>
          <w:sz w:val="24"/>
          <w:szCs w:val="24"/>
        </w:rPr>
        <w:t xml:space="preserve"> № 52н);</w:t>
      </w:r>
    </w:p>
    <w:p w:rsidR="007C3ABA" w:rsidRPr="004972E7" w:rsidRDefault="004972E7" w:rsidP="006F017C">
      <w:pPr>
        <w:numPr>
          <w:ilvl w:val="0"/>
          <w:numId w:val="2"/>
        </w:numPr>
        <w:spacing w:before="160"/>
        <w:jc w:val="both"/>
        <w:rPr>
          <w:rFonts w:ascii="Times New Roman" w:hAnsi="Times New Roman" w:cs="Times New Roman"/>
          <w:sz w:val="24"/>
          <w:szCs w:val="24"/>
        </w:rPr>
      </w:pPr>
      <w:r w:rsidRPr="004972E7">
        <w:rPr>
          <w:rFonts w:ascii="Times New Roman" w:hAnsi="Times New Roman" w:cs="Times New Roman"/>
          <w:sz w:val="24"/>
          <w:szCs w:val="24"/>
          <w:lang w:val="ru-RU"/>
        </w:rPr>
        <w:t>приказом Минфина от 15.04.2021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61н «Об</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Методических указаний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их</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формированию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применению» </w:t>
      </w:r>
      <w:r w:rsidRPr="004972E7">
        <w:rPr>
          <w:rFonts w:ascii="Times New Roman" w:hAnsi="Times New Roman" w:cs="Times New Roman"/>
          <w:sz w:val="24"/>
          <w:szCs w:val="24"/>
        </w:rPr>
        <w:t>(</w:t>
      </w:r>
      <w:proofErr w:type="spellStart"/>
      <w:r w:rsidRPr="004972E7">
        <w:rPr>
          <w:rFonts w:ascii="Times New Roman" w:hAnsi="Times New Roman" w:cs="Times New Roman"/>
          <w:sz w:val="24"/>
          <w:szCs w:val="24"/>
        </w:rPr>
        <w:t>далее</w:t>
      </w:r>
      <w:proofErr w:type="spellEnd"/>
      <w:r w:rsidRPr="004972E7">
        <w:rPr>
          <w:rFonts w:ascii="Times New Roman" w:hAnsi="Times New Roman" w:cs="Times New Roman"/>
          <w:sz w:val="24"/>
          <w:szCs w:val="24"/>
        </w:rPr>
        <w:t xml:space="preserve"> — </w:t>
      </w:r>
      <w:proofErr w:type="spellStart"/>
      <w:r w:rsidRPr="004972E7">
        <w:rPr>
          <w:rFonts w:ascii="Times New Roman" w:hAnsi="Times New Roman" w:cs="Times New Roman"/>
          <w:sz w:val="24"/>
          <w:szCs w:val="24"/>
        </w:rPr>
        <w:t>приказ</w:t>
      </w:r>
      <w:proofErr w:type="spellEnd"/>
      <w:r w:rsidRPr="004972E7">
        <w:rPr>
          <w:rFonts w:ascii="Times New Roman" w:hAnsi="Times New Roman" w:cs="Times New Roman"/>
          <w:sz w:val="24"/>
          <w:szCs w:val="24"/>
        </w:rPr>
        <w:t xml:space="preserve"> № 61н);</w:t>
      </w:r>
    </w:p>
    <w:p w:rsidR="007C3ABA" w:rsidRPr="004972E7" w:rsidRDefault="004972E7" w:rsidP="006F017C">
      <w:pPr>
        <w:numPr>
          <w:ilvl w:val="0"/>
          <w:numId w:val="2"/>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федеральными стандартами бухгалтерского учета государственных финансов, утвержденными приказами Минфина от 31.12.2016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256н, 257н, 258н, 259н, 260н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соответственно 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 СГС «Основные средства», СГС «Аренда», СГС «Обесценение активов», СГС «Представление бухгалтерской (финансовой) отчетности»),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30.12.2017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274н, 275н, 277н, 278н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соответственно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 СГС «События после отчетной даты», СГС «Информация 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связанных сторонах», СГС «Отчет 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движении денежных средств»),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27.02.2018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32н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 СГС «Доходы»), </w:t>
      </w:r>
      <w:r w:rsidRPr="004972E7">
        <w:rPr>
          <w:rFonts w:ascii="Times New Roman" w:hAnsi="Times New Roman" w:cs="Times New Roman"/>
          <w:sz w:val="24"/>
          <w:szCs w:val="24"/>
          <w:lang w:val="ru-RU"/>
        </w:rPr>
        <w:lastRenderedPageBreak/>
        <w:t>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28.02.2018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34н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СГС «Непроизведенные активы»),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30.05.2018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122н, 124н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соответственно СГС «Влияние изменений курсов иностранных валют», СГС «Резервы»),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07.12.2018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256н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СГС «Запасы»),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29.06.2018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145н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СГС «Долгосрочные договоры»),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15.11.2019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181н, 182н, 183н, 184н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соответственно СГС «Нематериальные активы», СГС «Затраты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заимствованиям», СГС «Совместная деятельность», СГС «Выплаты персоналу»),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30.06.2020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129н (далее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СГС «Финансовые инструменты»), от 30.10.2020 № 254н (далее – СГС «Метод долевого участия»), от 16.12.2020 № 310н (далее – СГС «Биологические активы»).</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pStyle w:val="2"/>
        <w:spacing w:before="160" w:after="160"/>
        <w:jc w:val="center"/>
        <w:rPr>
          <w:rFonts w:ascii="Times New Roman" w:hAnsi="Times New Roman" w:cs="Times New Roman"/>
          <w:sz w:val="24"/>
          <w:szCs w:val="24"/>
        </w:rPr>
      </w:pPr>
      <w:proofErr w:type="spellStart"/>
      <w:r w:rsidRPr="004972E7">
        <w:rPr>
          <w:rFonts w:ascii="Times New Roman" w:hAnsi="Times New Roman" w:cs="Times New Roman"/>
          <w:sz w:val="24"/>
          <w:szCs w:val="24"/>
        </w:rPr>
        <w:t>Используемые</w:t>
      </w:r>
      <w:proofErr w:type="spellEnd"/>
      <w:r w:rsidRPr="004972E7">
        <w:rPr>
          <w:rFonts w:ascii="Times New Roman" w:hAnsi="Times New Roman" w:cs="Times New Roman"/>
          <w:sz w:val="24"/>
          <w:szCs w:val="24"/>
        </w:rPr>
        <w:t xml:space="preserve"> </w:t>
      </w:r>
      <w:proofErr w:type="spellStart"/>
      <w:r w:rsidRPr="004972E7">
        <w:rPr>
          <w:rFonts w:ascii="Times New Roman" w:hAnsi="Times New Roman" w:cs="Times New Roman"/>
          <w:sz w:val="24"/>
          <w:szCs w:val="24"/>
        </w:rPr>
        <w:t>термины</w:t>
      </w:r>
      <w:proofErr w:type="spellEnd"/>
      <w:r w:rsidRPr="004972E7">
        <w:rPr>
          <w:rFonts w:ascii="Times New Roman" w:hAnsi="Times New Roman" w:cs="Times New Roman"/>
          <w:sz w:val="24"/>
          <w:szCs w:val="24"/>
        </w:rPr>
        <w:t xml:space="preserve"> и </w:t>
      </w:r>
      <w:proofErr w:type="spellStart"/>
      <w:r w:rsidRPr="004972E7">
        <w:rPr>
          <w:rFonts w:ascii="Times New Roman" w:hAnsi="Times New Roman" w:cs="Times New Roman"/>
          <w:sz w:val="24"/>
          <w:szCs w:val="24"/>
        </w:rPr>
        <w:t>сокращения</w:t>
      </w:r>
      <w:proofErr w:type="spellEnd"/>
    </w:p>
    <w:tbl>
      <w:tblPr>
        <w:tblW w:w="0" w:type="auto"/>
        <w:tblInd w:w="10" w:type="dxa"/>
        <w:tblLayout w:type="fixed"/>
        <w:tblCellMar>
          <w:left w:w="10" w:type="dxa"/>
          <w:right w:w="10" w:type="dxa"/>
        </w:tblCellMar>
        <w:tblLook w:val="04A0" w:firstRow="1" w:lastRow="0" w:firstColumn="1" w:lastColumn="0" w:noHBand="0" w:noVBand="1"/>
      </w:tblPr>
      <w:tblGrid>
        <w:gridCol w:w="1985"/>
        <w:gridCol w:w="7050"/>
      </w:tblGrid>
      <w:tr w:rsidR="007C3ABA" w:rsidRPr="004972E7" w:rsidTr="0088693E">
        <w:tc>
          <w:tcPr>
            <w:tcW w:w="1985" w:type="dxa"/>
            <w:noWrap/>
          </w:tcPr>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b/>
                <w:bCs/>
                <w:sz w:val="24"/>
                <w:szCs w:val="24"/>
              </w:rPr>
              <w:t>Наименование</w:t>
            </w:r>
            <w:proofErr w:type="spellEnd"/>
            <w:r w:rsidRPr="004972E7">
              <w:rPr>
                <w:rFonts w:ascii="Times New Roman" w:hAnsi="Times New Roman" w:cs="Times New Roman"/>
                <w:b/>
                <w:bCs/>
                <w:sz w:val="24"/>
                <w:szCs w:val="24"/>
              </w:rPr>
              <w:t>   </w:t>
            </w:r>
          </w:p>
        </w:tc>
        <w:tc>
          <w:tcPr>
            <w:tcW w:w="7050" w:type="dxa"/>
            <w:noWrap/>
          </w:tcPr>
          <w:p w:rsidR="007C3ABA" w:rsidRPr="004972E7" w:rsidRDefault="004972E7" w:rsidP="006F017C">
            <w:pPr>
              <w:spacing w:before="160"/>
              <w:jc w:val="center"/>
              <w:rPr>
                <w:rFonts w:ascii="Times New Roman" w:hAnsi="Times New Roman" w:cs="Times New Roman"/>
                <w:sz w:val="24"/>
                <w:szCs w:val="24"/>
              </w:rPr>
            </w:pPr>
            <w:proofErr w:type="spellStart"/>
            <w:r w:rsidRPr="004972E7">
              <w:rPr>
                <w:rFonts w:ascii="Times New Roman" w:hAnsi="Times New Roman" w:cs="Times New Roman"/>
                <w:b/>
                <w:bCs/>
                <w:sz w:val="24"/>
                <w:szCs w:val="24"/>
              </w:rPr>
              <w:t>Расшифровка</w:t>
            </w:r>
            <w:proofErr w:type="spellEnd"/>
          </w:p>
        </w:tc>
      </w:tr>
      <w:tr w:rsidR="007C3ABA" w:rsidRPr="0002346A" w:rsidTr="0088693E">
        <w:tc>
          <w:tcPr>
            <w:tcW w:w="1985" w:type="dxa"/>
            <w:noWrap/>
          </w:tcPr>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sz w:val="24"/>
                <w:szCs w:val="24"/>
              </w:rPr>
              <w:t>Учреждение</w:t>
            </w:r>
            <w:proofErr w:type="spellEnd"/>
          </w:p>
        </w:tc>
        <w:tc>
          <w:tcPr>
            <w:tcW w:w="7050" w:type="dxa"/>
            <w:noWrap/>
          </w:tcPr>
          <w:p w:rsidR="007C3ABA" w:rsidRPr="004972E7" w:rsidRDefault="004972E7" w:rsidP="006F017C">
            <w:pPr>
              <w:spacing w:before="160"/>
              <w:jc w:val="both"/>
              <w:rPr>
                <w:rFonts w:ascii="Times New Roman" w:hAnsi="Times New Roman" w:cs="Times New Roman"/>
                <w:sz w:val="24"/>
                <w:szCs w:val="24"/>
                <w:lang w:val="ru-RU"/>
              </w:rPr>
            </w:pPr>
            <w:r w:rsidRPr="00166286">
              <w:rPr>
                <w:rFonts w:ascii="Times New Roman" w:hAnsi="Times New Roman" w:cs="Times New Roman"/>
                <w:sz w:val="24"/>
                <w:szCs w:val="24"/>
                <w:lang w:val="ru-RU"/>
              </w:rPr>
              <w:t>ФЕДЕРАЛЬНОЕ ГОСУДАРСТВЕННОЕ БЮДЖЕТНОЕ УЧРЕЖДЕНИЕ НАУКИ ИНСТИТУТ ПРОБЛЕМ РЕГИОНАЛЬНОЙ ЭКОНОМИКИ РОССИЙСКОЙ АКАДЕМИИ НАУК</w:t>
            </w:r>
          </w:p>
        </w:tc>
      </w:tr>
      <w:tr w:rsidR="007C3ABA" w:rsidRPr="0002346A" w:rsidTr="0088693E">
        <w:tc>
          <w:tcPr>
            <w:tcW w:w="1985" w:type="dxa"/>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КБК</w:t>
            </w:r>
          </w:p>
        </w:tc>
        <w:tc>
          <w:tcPr>
            <w:tcW w:w="7050" w:type="dxa"/>
            <w:noWrap/>
          </w:tcPr>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1–17-е разряды номера счета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соответствии с</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Рабочим планом счетов</w:t>
            </w:r>
          </w:p>
        </w:tc>
      </w:tr>
      <w:tr w:rsidR="007C3ABA" w:rsidRPr="0002346A" w:rsidTr="0088693E">
        <w:tc>
          <w:tcPr>
            <w:tcW w:w="1985" w:type="dxa"/>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Х</w:t>
            </w:r>
          </w:p>
        </w:tc>
        <w:tc>
          <w:tcPr>
            <w:tcW w:w="7050" w:type="dxa"/>
            <w:noWrap/>
          </w:tcPr>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зависимости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того,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каком разряде номера счета бухучета стоит обозначение:</w:t>
            </w:r>
            <w:r w:rsidRPr="004972E7">
              <w:rPr>
                <w:rFonts w:ascii="Times New Roman" w:hAnsi="Times New Roman" w:cs="Times New Roman"/>
                <w:sz w:val="24"/>
                <w:szCs w:val="24"/>
                <w:lang w:val="ru-RU"/>
              </w:rPr>
              <w:br/>
              <w:t xml:space="preserve">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18-й разряд</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код вида финансового обеспечения (деятельности);</w:t>
            </w:r>
            <w:r w:rsidRPr="004972E7">
              <w:rPr>
                <w:rFonts w:ascii="Times New Roman" w:hAnsi="Times New Roman" w:cs="Times New Roman"/>
                <w:sz w:val="24"/>
                <w:szCs w:val="24"/>
                <w:lang w:val="ru-RU"/>
              </w:rPr>
              <w:br/>
              <w:t xml:space="preserve">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26-й разряд</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соответствующая подстатья КОСГУ</w:t>
            </w:r>
          </w:p>
        </w:tc>
      </w:tr>
    </w:tbl>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rPr>
        <w:t> </w:t>
      </w:r>
    </w:p>
    <w:p w:rsidR="007C3ABA" w:rsidRPr="00166286" w:rsidRDefault="004972E7" w:rsidP="006F017C">
      <w:pPr>
        <w:pStyle w:val="1"/>
        <w:spacing w:before="160" w:after="160"/>
        <w:jc w:val="center"/>
        <w:rPr>
          <w:rFonts w:ascii="Times New Roman" w:hAnsi="Times New Roman" w:cs="Times New Roman"/>
          <w:b/>
          <w:bCs/>
          <w:color w:val="auto"/>
          <w:sz w:val="24"/>
          <w:szCs w:val="24"/>
          <w:lang w:val="ru-RU"/>
        </w:rPr>
      </w:pPr>
      <w:r w:rsidRPr="00166286">
        <w:rPr>
          <w:rFonts w:ascii="Times New Roman" w:hAnsi="Times New Roman" w:cs="Times New Roman"/>
          <w:b/>
          <w:bCs/>
          <w:color w:val="auto"/>
          <w:sz w:val="24"/>
          <w:szCs w:val="24"/>
        </w:rPr>
        <w:t>I</w:t>
      </w:r>
      <w:r w:rsidRPr="00166286">
        <w:rPr>
          <w:rFonts w:ascii="Times New Roman" w:hAnsi="Times New Roman" w:cs="Times New Roman"/>
          <w:b/>
          <w:bCs/>
          <w:color w:val="auto"/>
          <w:sz w:val="24"/>
          <w:szCs w:val="24"/>
          <w:lang w:val="ru-RU"/>
        </w:rPr>
        <w:t>. Общие положения</w:t>
      </w:r>
    </w:p>
    <w:p w:rsidR="0088693E" w:rsidRPr="0088693E" w:rsidRDefault="0088693E" w:rsidP="006F017C">
      <w:pPr>
        <w:spacing w:before="160"/>
        <w:rPr>
          <w:lang w:val="ru-RU"/>
        </w:rPr>
      </w:pPr>
    </w:p>
    <w:p w:rsidR="0088693E"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1. Бухгалтерский учет ведет бухгалтерия. Сотрудники бухгалтерии руководствуются в работе должностными инструкциями. </w:t>
      </w:r>
    </w:p>
    <w:p w:rsidR="0088693E" w:rsidRDefault="0088693E" w:rsidP="006F017C">
      <w:pPr>
        <w:spacing w:before="16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004972E7" w:rsidRPr="004972E7">
        <w:rPr>
          <w:rFonts w:ascii="Times New Roman" w:hAnsi="Times New Roman" w:cs="Times New Roman"/>
          <w:sz w:val="24"/>
          <w:szCs w:val="24"/>
          <w:lang w:val="ru-RU"/>
        </w:rPr>
        <w:t>Ответственным за ведение бухгалтерского учета в учреждении является главный бухгалтер.</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часть 3 статьи 7 Закона от 06.12.2011 № 402-ФЗ.</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3. В учреждении действуют постоянные комиссии:</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комиссия по поступлению и выбытию активов (приложение 1);</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инвентаризационная комиссия (приложение 2);</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4. Учреждение размещает на своем сайте обобщенную информацию из учетной политики: основные положения, способы ведения учета и особенности, установленные документами учетной политики, с указанием их реквизитов.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9 СГС «Учетная политика, оценочные значения и ошибки».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пункты 17, 20, 32 СГС «Учетная политика, оценочные значения и ошибки».</w:t>
      </w:r>
    </w:p>
    <w:p w:rsidR="007C3ABA" w:rsidRPr="004972E7" w:rsidRDefault="007C3ABA" w:rsidP="006F017C">
      <w:pPr>
        <w:spacing w:before="160"/>
        <w:jc w:val="both"/>
        <w:rPr>
          <w:rFonts w:ascii="Times New Roman" w:hAnsi="Times New Roman" w:cs="Times New Roman"/>
          <w:sz w:val="24"/>
          <w:szCs w:val="24"/>
          <w:lang w:val="ru-RU"/>
        </w:rPr>
      </w:pPr>
    </w:p>
    <w:p w:rsidR="007C3ABA" w:rsidRPr="00166286" w:rsidRDefault="004972E7" w:rsidP="006F017C">
      <w:pPr>
        <w:pStyle w:val="1"/>
        <w:spacing w:before="160" w:after="160"/>
        <w:jc w:val="center"/>
        <w:rPr>
          <w:rFonts w:ascii="Times New Roman" w:hAnsi="Times New Roman" w:cs="Times New Roman"/>
          <w:color w:val="auto"/>
          <w:sz w:val="24"/>
          <w:szCs w:val="24"/>
          <w:lang w:val="ru-RU"/>
        </w:rPr>
      </w:pPr>
      <w:r w:rsidRPr="00166286">
        <w:rPr>
          <w:rFonts w:ascii="Times New Roman" w:hAnsi="Times New Roman" w:cs="Times New Roman"/>
          <w:b/>
          <w:bCs/>
          <w:color w:val="auto"/>
          <w:sz w:val="24"/>
          <w:szCs w:val="24"/>
        </w:rPr>
        <w:t>II</w:t>
      </w:r>
      <w:r w:rsidRPr="00166286">
        <w:rPr>
          <w:rFonts w:ascii="Times New Roman" w:hAnsi="Times New Roman" w:cs="Times New Roman"/>
          <w:b/>
          <w:bCs/>
          <w:color w:val="auto"/>
          <w:sz w:val="24"/>
          <w:szCs w:val="24"/>
          <w:lang w:val="ru-RU"/>
        </w:rPr>
        <w:t>. Технология составления, передачи документов для отражения в бухгалтерском учете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 Бухгалтерский учет ведется в электронном виде с применением программного продукта</w:t>
      </w:r>
      <w:r w:rsidR="0088693E" w:rsidRPr="0088693E">
        <w:rPr>
          <w:rFonts w:ascii="Times New Roman" w:hAnsi="Times New Roman" w:cs="Times New Roman"/>
          <w:sz w:val="24"/>
          <w:szCs w:val="24"/>
          <w:lang w:val="ru-RU"/>
        </w:rPr>
        <w:t xml:space="preserve"> б</w:t>
      </w:r>
      <w:r w:rsidRPr="0088693E">
        <w:rPr>
          <w:rFonts w:ascii="Times New Roman" w:hAnsi="Times New Roman" w:cs="Times New Roman"/>
          <w:sz w:val="24"/>
          <w:szCs w:val="24"/>
          <w:lang w:val="ru-RU"/>
        </w:rPr>
        <w:t xml:space="preserve">ухгалтерский учет ведется с применением программных продуктов «Бухгалтерия», «Зарплата». </w:t>
      </w: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подпункт «д» пункта 9 СГС «Учетная политика, оценочные значения и ошибки».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система электронного документооборота с территориальным органом Федерального казначейства;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передача бухгалтерской отчетности учредителю;</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передача отчетности по налогам, сборам и иным обязательным платежам в инспекцию Федеральной налоговой службы;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передача отчетности в отделение Фонда пенсионного и социального страхования;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размещение информации о деятельности учреждения на официальном сайте </w:t>
      </w:r>
      <w:r w:rsidRPr="004972E7">
        <w:rPr>
          <w:rFonts w:ascii="Times New Roman" w:hAnsi="Times New Roman" w:cs="Times New Roman"/>
          <w:sz w:val="24"/>
          <w:szCs w:val="24"/>
        </w:rPr>
        <w:t>bus</w:t>
      </w:r>
      <w:r w:rsidRPr="004972E7">
        <w:rPr>
          <w:rFonts w:ascii="Times New Roman" w:hAnsi="Times New Roman" w:cs="Times New Roman"/>
          <w:sz w:val="24"/>
          <w:szCs w:val="24"/>
          <w:lang w:val="ru-RU"/>
        </w:rPr>
        <w:t>.</w:t>
      </w:r>
      <w:proofErr w:type="spellStart"/>
      <w:r w:rsidRPr="004972E7">
        <w:rPr>
          <w:rFonts w:ascii="Times New Roman" w:hAnsi="Times New Roman" w:cs="Times New Roman"/>
          <w:sz w:val="24"/>
          <w:szCs w:val="24"/>
        </w:rPr>
        <w:t>gov</w:t>
      </w:r>
      <w:proofErr w:type="spellEnd"/>
      <w:r w:rsidRPr="004972E7">
        <w:rPr>
          <w:rFonts w:ascii="Times New Roman" w:hAnsi="Times New Roman" w:cs="Times New Roman"/>
          <w:sz w:val="24"/>
          <w:szCs w:val="24"/>
          <w:lang w:val="ru-RU"/>
        </w:rPr>
        <w:t>.</w:t>
      </w:r>
      <w:proofErr w:type="spellStart"/>
      <w:r w:rsidRPr="004972E7">
        <w:rPr>
          <w:rFonts w:ascii="Times New Roman" w:hAnsi="Times New Roman" w:cs="Times New Roman"/>
          <w:sz w:val="24"/>
          <w:szCs w:val="24"/>
        </w:rPr>
        <w:t>ru</w:t>
      </w:r>
      <w:proofErr w:type="spellEnd"/>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Создание электронных документов бухгалтерского учета и их обмен внутри учреждения осуществляется с использованием программы </w:t>
      </w:r>
      <w:r w:rsidRPr="0088693E">
        <w:rPr>
          <w:rFonts w:ascii="Times New Roman" w:hAnsi="Times New Roman" w:cs="Times New Roman"/>
          <w:sz w:val="24"/>
          <w:szCs w:val="24"/>
          <w:lang w:val="ru-RU"/>
        </w:rPr>
        <w:t>Программных продуктов 1С «Бухгалтерия», «Зарплата».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Сдача бухгалтерской (финансовой) отчетности — в </w:t>
      </w:r>
      <w:r w:rsidRPr="0088693E">
        <w:rPr>
          <w:rFonts w:ascii="Times New Roman" w:hAnsi="Times New Roman" w:cs="Times New Roman"/>
          <w:sz w:val="24"/>
          <w:szCs w:val="24"/>
          <w:lang w:val="ru-RU"/>
        </w:rPr>
        <w:t>http://eb.cert.roskazna.ru/</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Документы о приемке, универсальный передаточный документ или счет-фактура от контрагентов (поставщиков, исполнителей, подрядчиков), принимаются к учету в электронном виде, подписанные электронной цифровой подписью (далее - ЭП) в ЕИС </w:t>
      </w:r>
      <w:r w:rsidRPr="004972E7">
        <w:rPr>
          <w:rFonts w:ascii="Times New Roman" w:hAnsi="Times New Roman" w:cs="Times New Roman"/>
          <w:sz w:val="24"/>
          <w:szCs w:val="24"/>
          <w:lang w:val="ru-RU"/>
        </w:rPr>
        <w:lastRenderedPageBreak/>
        <w:t>«Закупки». Правом подписи указанных документов обладают сотрудники, перечень которых утверждается приказом руководителя.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Обмен финансовыми и другими документами с территориальным органом Федерального казначейства осуществляется в </w:t>
      </w:r>
      <w:r w:rsidRPr="0088693E">
        <w:rPr>
          <w:rFonts w:ascii="Times New Roman" w:hAnsi="Times New Roman" w:cs="Times New Roman"/>
          <w:sz w:val="24"/>
          <w:szCs w:val="24"/>
          <w:lang w:val="ru-RU"/>
        </w:rPr>
        <w:t xml:space="preserve">системе удаленного финансового документооборота органов Федерального казначейства </w:t>
      </w:r>
      <w:r w:rsidR="0088693E">
        <w:rPr>
          <w:rFonts w:ascii="Times New Roman" w:hAnsi="Times New Roman" w:cs="Times New Roman"/>
          <w:sz w:val="24"/>
          <w:szCs w:val="24"/>
          <w:lang w:val="ru-RU"/>
        </w:rPr>
        <w:t>Российской Федерации.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3. В целях обеспечения сохранности электронных данных бухгалтерского учета и </w:t>
      </w:r>
      <w:proofErr w:type="gramStart"/>
      <w:r w:rsidRPr="004972E7">
        <w:rPr>
          <w:rFonts w:ascii="Times New Roman" w:hAnsi="Times New Roman" w:cs="Times New Roman"/>
          <w:sz w:val="24"/>
          <w:szCs w:val="24"/>
          <w:lang w:val="ru-RU"/>
        </w:rPr>
        <w:t xml:space="preserve">отчетности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производится</w:t>
      </w:r>
      <w:proofErr w:type="gramEnd"/>
      <w:r w:rsidRPr="004972E7">
        <w:rPr>
          <w:rFonts w:ascii="Times New Roman" w:hAnsi="Times New Roman" w:cs="Times New Roman"/>
          <w:sz w:val="24"/>
          <w:szCs w:val="24"/>
          <w:lang w:val="ru-RU"/>
        </w:rPr>
        <w:t xml:space="preserve"> сохранение резервных копий базы бухгалтерской программы: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 жестком диске ежедневно;</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 внешний носитель информации - по итогам квартала и отчетного года после сдачи отчетности;</w:t>
      </w:r>
    </w:p>
    <w:p w:rsidR="007C3ABA" w:rsidRPr="004972E7" w:rsidRDefault="004972E7" w:rsidP="006F017C">
      <w:pPr>
        <w:spacing w:before="160"/>
        <w:jc w:val="both"/>
        <w:rPr>
          <w:rFonts w:ascii="Times New Roman" w:hAnsi="Times New Roman" w:cs="Times New Roman"/>
          <w:sz w:val="24"/>
          <w:szCs w:val="24"/>
          <w:lang w:val="ru-RU"/>
        </w:rPr>
      </w:pPr>
      <w:r w:rsidRPr="0088693E">
        <w:rPr>
          <w:rFonts w:ascii="Times New Roman" w:hAnsi="Times New Roman" w:cs="Times New Roman"/>
          <w:sz w:val="24"/>
          <w:szCs w:val="24"/>
          <w:lang w:val="ru-RU"/>
        </w:rPr>
        <w:t>- </w:t>
      </w:r>
      <w:r w:rsidR="0088693E" w:rsidRPr="0088693E">
        <w:rPr>
          <w:rFonts w:ascii="Times New Roman" w:hAnsi="Times New Roman" w:cs="Times New Roman"/>
          <w:sz w:val="24"/>
          <w:szCs w:val="24"/>
          <w:lang w:val="ru-RU"/>
        </w:rPr>
        <w:t>н</w:t>
      </w:r>
      <w:r w:rsidRPr="0088693E">
        <w:rPr>
          <w:rFonts w:ascii="Times New Roman" w:hAnsi="Times New Roman" w:cs="Times New Roman"/>
          <w:sz w:val="24"/>
          <w:szCs w:val="24"/>
          <w:lang w:val="ru-RU"/>
        </w:rPr>
        <w:t xml:space="preserve">а основании Приказа ИПРЭ РАН, назначается ответственный и ведется журнал выдачи документов </w:t>
      </w:r>
    </w:p>
    <w:p w:rsidR="007C3ABA" w:rsidRPr="00166286" w:rsidRDefault="004972E7" w:rsidP="006F017C">
      <w:pPr>
        <w:pStyle w:val="1"/>
        <w:spacing w:before="160" w:after="160"/>
        <w:jc w:val="center"/>
        <w:rPr>
          <w:rFonts w:ascii="Times New Roman" w:hAnsi="Times New Roman" w:cs="Times New Roman"/>
          <w:b/>
          <w:bCs/>
          <w:color w:val="auto"/>
          <w:sz w:val="24"/>
          <w:szCs w:val="24"/>
          <w:lang w:val="ru-RU"/>
        </w:rPr>
      </w:pPr>
      <w:r w:rsidRPr="00166286">
        <w:rPr>
          <w:rFonts w:ascii="Times New Roman" w:hAnsi="Times New Roman" w:cs="Times New Roman"/>
          <w:b/>
          <w:bCs/>
          <w:color w:val="auto"/>
          <w:sz w:val="24"/>
          <w:szCs w:val="24"/>
        </w:rPr>
        <w:t>III</w:t>
      </w:r>
      <w:r w:rsidRPr="00166286">
        <w:rPr>
          <w:rFonts w:ascii="Times New Roman" w:hAnsi="Times New Roman" w:cs="Times New Roman"/>
          <w:b/>
          <w:bCs/>
          <w:color w:val="auto"/>
          <w:sz w:val="24"/>
          <w:szCs w:val="24"/>
          <w:lang w:val="ru-RU"/>
        </w:rPr>
        <w:t>. Правила документооборота</w:t>
      </w:r>
    </w:p>
    <w:p w:rsidR="0088693E" w:rsidRPr="00166286" w:rsidRDefault="0088693E" w:rsidP="006F017C">
      <w:pPr>
        <w:spacing w:before="160"/>
        <w:rPr>
          <w:color w:val="auto"/>
          <w:lang w:val="ru-RU"/>
        </w:rPr>
      </w:pPr>
    </w:p>
    <w:p w:rsidR="001F51E5"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1. Порядок передачи первичных учетных документов для отражения в бухгалтерском учете установлены в графике документооборота</w:t>
      </w:r>
      <w:r w:rsidR="001F51E5">
        <w:rPr>
          <w:rFonts w:ascii="Times New Roman" w:hAnsi="Times New Roman" w:cs="Times New Roman"/>
          <w:color w:val="auto"/>
          <w:sz w:val="24"/>
          <w:szCs w:val="24"/>
          <w:lang w:val="ru-RU"/>
        </w:rPr>
        <w:t>:</w:t>
      </w:r>
    </w:p>
    <w:p w:rsidR="001F51E5" w:rsidRDefault="001F51E5" w:rsidP="001F51E5">
      <w:pPr>
        <w:pStyle w:val="3"/>
        <w:rPr>
          <w:rFonts w:ascii="Times New Roman" w:hAnsi="Times New Roman" w:cs="Times New Roman"/>
          <w:color w:val="auto"/>
          <w:lang w:val="ru-RU"/>
        </w:rPr>
      </w:pPr>
      <w:r>
        <w:rPr>
          <w:lang w:val="ru-RU"/>
        </w:rPr>
        <w:t xml:space="preserve">- </w:t>
      </w:r>
      <w:r w:rsidRPr="001F51E5">
        <w:rPr>
          <w:rFonts w:ascii="Times New Roman" w:hAnsi="Times New Roman" w:cs="Times New Roman"/>
          <w:color w:val="auto"/>
          <w:lang w:val="ru-RU"/>
        </w:rPr>
        <w:t>на бумажном носителе</w:t>
      </w:r>
      <w:r>
        <w:rPr>
          <w:rFonts w:ascii="Times New Roman" w:hAnsi="Times New Roman" w:cs="Times New Roman"/>
          <w:color w:val="auto"/>
          <w:lang w:val="ru-RU"/>
        </w:rPr>
        <w:t xml:space="preserve"> (Приложение№ 6)</w:t>
      </w:r>
    </w:p>
    <w:p w:rsidR="007C3ABA" w:rsidRPr="001F51E5" w:rsidRDefault="001F51E5" w:rsidP="001F51E5">
      <w:pPr>
        <w:pStyle w:val="3"/>
        <w:rPr>
          <w:rFonts w:ascii="Arial" w:hAnsi="Arial" w:cs="Arial"/>
          <w:color w:val="000000"/>
          <w:sz w:val="20"/>
          <w:szCs w:val="20"/>
          <w:lang w:val="ru-RU"/>
        </w:rPr>
      </w:pPr>
      <w:r>
        <w:rPr>
          <w:rFonts w:ascii="Times New Roman" w:hAnsi="Times New Roman" w:cs="Times New Roman"/>
          <w:color w:val="auto"/>
          <w:lang w:val="ru-RU"/>
        </w:rPr>
        <w:t>- Переход на электронный документооборот на основании приказа директора ИПРЭ РАН</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2.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E1048F" w:rsidRPr="00E1048F" w:rsidRDefault="00E1048F" w:rsidP="006F017C">
      <w:pPr>
        <w:pStyle w:val="articleparagraph"/>
        <w:shd w:val="clear" w:color="auto" w:fill="FFFFFF"/>
        <w:spacing w:before="160" w:beforeAutospacing="0" w:after="160" w:afterAutospacing="0"/>
        <w:jc w:val="both"/>
        <w:rPr>
          <w:rFonts w:eastAsia="Arial"/>
          <w:color w:val="000000"/>
        </w:rPr>
      </w:pPr>
      <w:r w:rsidRPr="00E1048F">
        <w:rPr>
          <w:rFonts w:eastAsia="Arial"/>
          <w:color w:val="000000"/>
        </w:rPr>
        <w:t>Все сотрудники, отвечающие за оформление и подачу первичных документов, должны ознакомиться с графиком документооборота и всеми его изменениями. Факт ознакомления и подпись сотрудника фиксируются в Листе ознакомления с графиком документооборота.</w:t>
      </w:r>
    </w:p>
    <w:p w:rsidR="00E1048F" w:rsidRPr="00E1048F" w:rsidRDefault="00E1048F" w:rsidP="006F017C">
      <w:pPr>
        <w:pStyle w:val="articleparagraph"/>
        <w:shd w:val="clear" w:color="auto" w:fill="FFFFFF"/>
        <w:spacing w:before="160" w:beforeAutospacing="0" w:after="160" w:afterAutospacing="0"/>
        <w:jc w:val="both"/>
        <w:rPr>
          <w:rFonts w:eastAsia="Arial"/>
          <w:color w:val="000000"/>
        </w:rPr>
      </w:pPr>
      <w:r w:rsidRPr="00E1048F">
        <w:rPr>
          <w:rFonts w:eastAsia="Arial"/>
          <w:color w:val="000000"/>
        </w:rPr>
        <w:t> Лист ознакомления подготавливается Помощником руководителя в произвольной форме, достаточно одного экземпляра. В заголовке укажите реквизиты приказа, который утвердил график документооборота.</w:t>
      </w:r>
    </w:p>
    <w:p w:rsidR="00E1048F" w:rsidRPr="00E1048F" w:rsidRDefault="00E1048F" w:rsidP="006F017C">
      <w:pPr>
        <w:pStyle w:val="articleparagraph"/>
        <w:shd w:val="clear" w:color="auto" w:fill="FFFFFF"/>
        <w:spacing w:before="160" w:beforeAutospacing="0" w:after="160" w:afterAutospacing="0"/>
        <w:jc w:val="both"/>
        <w:rPr>
          <w:rFonts w:eastAsia="Arial"/>
          <w:color w:val="000000"/>
        </w:rPr>
      </w:pPr>
      <w:r w:rsidRPr="00E1048F">
        <w:rPr>
          <w:rFonts w:eastAsia="Arial"/>
          <w:color w:val="000000"/>
        </w:rPr>
        <w:lastRenderedPageBreak/>
        <w:t>Лист ознакомления не является самостоятельным документом и хранится вместе с графиком документооборота.</w:t>
      </w:r>
    </w:p>
    <w:p w:rsidR="00E1048F" w:rsidRDefault="00E1048F" w:rsidP="006F017C">
      <w:pPr>
        <w:pStyle w:val="articleparagraph"/>
        <w:shd w:val="clear" w:color="auto" w:fill="FFFFFF"/>
        <w:spacing w:before="160" w:beforeAutospacing="0" w:after="160" w:afterAutospacing="0"/>
        <w:jc w:val="both"/>
        <w:outlineLvl w:val="2"/>
        <w:rPr>
          <w:rFonts w:eastAsia="Arial"/>
          <w:color w:val="000000"/>
        </w:rPr>
      </w:pPr>
      <w:r w:rsidRPr="00E1048F">
        <w:rPr>
          <w:rFonts w:eastAsia="Arial"/>
          <w:color w:val="000000"/>
        </w:rPr>
        <w:t xml:space="preserve">Если ответственный сотрудник не передал первичный документ в бухгалтерию в установленный срок, главный бухгалтер уведомляет об этом сотрудника, его руководителя и руководителя учреждения. Уведомление направляется каждому из них не позднее следующего рабочего дня после истечения срока представления документа по графику. Форма уведомления утверждена </w:t>
      </w:r>
      <w:r w:rsidR="00F14E1E">
        <w:rPr>
          <w:rFonts w:eastAsia="Arial"/>
          <w:color w:val="000000"/>
        </w:rPr>
        <w:t xml:space="preserve">в приложении к учетной </w:t>
      </w:r>
      <w:r w:rsidR="00F14E1E" w:rsidRPr="00F14E1E">
        <w:rPr>
          <w:rFonts w:eastAsia="Arial"/>
        </w:rPr>
        <w:t>политике:</w:t>
      </w:r>
      <w:r w:rsidR="00F14E1E">
        <w:rPr>
          <w:rFonts w:eastAsia="Arial"/>
        </w:rPr>
        <w:t xml:space="preserve"> </w:t>
      </w:r>
      <w:r w:rsidR="006B4B14">
        <w:rPr>
          <w:rFonts w:eastAsia="Arial"/>
        </w:rPr>
        <w:t>(п</w:t>
      </w:r>
      <w:r w:rsidR="00F14E1E" w:rsidRPr="00F14E1E">
        <w:rPr>
          <w:rFonts w:eastAsia="Arial"/>
        </w:rPr>
        <w:t>риложение № 1</w:t>
      </w:r>
      <w:r w:rsidR="006B4B14">
        <w:rPr>
          <w:rFonts w:eastAsia="Arial"/>
        </w:rPr>
        <w:t>: т</w:t>
      </w:r>
      <w:r w:rsidR="00F14E1E" w:rsidRPr="00F14E1E">
        <w:rPr>
          <w:rFonts w:eastAsia="Arial"/>
        </w:rPr>
        <w:t>ребование представить документы, информацию</w:t>
      </w:r>
      <w:r w:rsidR="006B4B14">
        <w:rPr>
          <w:rFonts w:eastAsia="Arial"/>
        </w:rPr>
        <w:t>)</w:t>
      </w:r>
      <w:r w:rsidRPr="00F14E1E">
        <w:rPr>
          <w:rFonts w:eastAsia="Arial"/>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 подпункты «г», «ж» пункта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6 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r w:rsidRPr="004972E7">
        <w:rPr>
          <w:rFonts w:ascii="Times New Roman" w:hAnsi="Times New Roman" w:cs="Times New Roman"/>
          <w:sz w:val="24"/>
          <w:szCs w:val="24"/>
        </w:rPr>
        <w:t> </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 xml:space="preserve">3. При проведении хозяйственных операций используются унифицированные документы. Если для оформления хозяйственных операций </w:t>
      </w:r>
      <w:proofErr w:type="spellStart"/>
      <w:r w:rsidRPr="00166286">
        <w:rPr>
          <w:rFonts w:ascii="Times New Roman" w:hAnsi="Times New Roman" w:cs="Times New Roman"/>
          <w:color w:val="auto"/>
          <w:sz w:val="24"/>
          <w:szCs w:val="24"/>
          <w:lang w:val="ru-RU"/>
        </w:rPr>
        <w:t>непредусмотрены</w:t>
      </w:r>
      <w:proofErr w:type="spellEnd"/>
      <w:r w:rsidRPr="00166286">
        <w:rPr>
          <w:rFonts w:ascii="Times New Roman" w:hAnsi="Times New Roman" w:cs="Times New Roman"/>
          <w:color w:val="auto"/>
          <w:sz w:val="24"/>
          <w:szCs w:val="24"/>
          <w:lang w:val="ru-RU"/>
        </w:rPr>
        <w:t xml:space="preserve"> унифицированные документы, используются:</w:t>
      </w:r>
    </w:p>
    <w:p w:rsidR="007C3ABA" w:rsidRPr="001066FD" w:rsidRDefault="004972E7" w:rsidP="006F017C">
      <w:pPr>
        <w:spacing w:before="160"/>
        <w:jc w:val="both"/>
        <w:rPr>
          <w:rFonts w:ascii="Times New Roman" w:eastAsiaTheme="majorEastAsia" w:hAnsi="Times New Roman" w:cs="Times New Roman"/>
          <w:color w:val="auto"/>
          <w:sz w:val="24"/>
          <w:szCs w:val="24"/>
          <w:lang w:val="ru-RU"/>
        </w:rPr>
      </w:pPr>
      <w:r w:rsidRPr="004972E7">
        <w:rPr>
          <w:rFonts w:ascii="Times New Roman" w:hAnsi="Times New Roman" w:cs="Times New Roman"/>
          <w:sz w:val="24"/>
          <w:szCs w:val="24"/>
          <w:lang w:val="ru-RU"/>
        </w:rPr>
        <w:t xml:space="preserve">- самостоятельно разработанные формы, </w:t>
      </w:r>
      <w:r w:rsidR="00753396">
        <w:rPr>
          <w:rFonts w:ascii="Times New Roman" w:hAnsi="Times New Roman" w:cs="Times New Roman"/>
          <w:sz w:val="24"/>
          <w:szCs w:val="24"/>
          <w:lang w:val="ru-RU"/>
        </w:rPr>
        <w:t>приказы,</w:t>
      </w:r>
      <w:r w:rsidR="001066FD">
        <w:rPr>
          <w:rFonts w:ascii="Times New Roman" w:hAnsi="Times New Roman" w:cs="Times New Roman"/>
          <w:sz w:val="24"/>
          <w:szCs w:val="24"/>
          <w:lang w:val="ru-RU"/>
        </w:rPr>
        <w:t xml:space="preserve"> </w:t>
      </w:r>
      <w:r w:rsidRPr="004972E7">
        <w:rPr>
          <w:rFonts w:ascii="Times New Roman" w:hAnsi="Times New Roman" w:cs="Times New Roman"/>
          <w:sz w:val="24"/>
          <w:szCs w:val="24"/>
          <w:lang w:val="ru-RU"/>
        </w:rPr>
        <w:t xml:space="preserve">которые приведены в </w:t>
      </w:r>
      <w:r w:rsidR="006B4B14" w:rsidRPr="001066FD">
        <w:rPr>
          <w:rFonts w:ascii="Times New Roman" w:eastAsiaTheme="majorEastAsia" w:hAnsi="Times New Roman" w:cs="Times New Roman"/>
          <w:color w:val="auto"/>
          <w:sz w:val="24"/>
          <w:szCs w:val="24"/>
          <w:lang w:val="ru-RU"/>
        </w:rPr>
        <w:t>П</w:t>
      </w:r>
      <w:r w:rsidRPr="001066FD">
        <w:rPr>
          <w:rFonts w:ascii="Times New Roman" w:eastAsiaTheme="majorEastAsia" w:hAnsi="Times New Roman" w:cs="Times New Roman"/>
          <w:color w:val="auto"/>
          <w:sz w:val="24"/>
          <w:szCs w:val="24"/>
          <w:lang w:val="ru-RU"/>
        </w:rPr>
        <w:t>риложении </w:t>
      </w:r>
      <w:r w:rsidR="006B4B14" w:rsidRPr="001066FD">
        <w:rPr>
          <w:rFonts w:ascii="Times New Roman" w:eastAsiaTheme="majorEastAsia" w:hAnsi="Times New Roman" w:cs="Times New Roman"/>
          <w:color w:val="auto"/>
          <w:sz w:val="24"/>
          <w:szCs w:val="24"/>
          <w:lang w:val="ru-RU"/>
        </w:rPr>
        <w:t>2</w:t>
      </w:r>
      <w:r w:rsidRPr="001066FD">
        <w:rPr>
          <w:rFonts w:ascii="Times New Roman" w:eastAsiaTheme="majorEastAsia" w:hAnsi="Times New Roman" w:cs="Times New Roman"/>
          <w:color w:val="auto"/>
          <w:sz w:val="24"/>
          <w:szCs w:val="24"/>
          <w:lang w:val="ru-RU"/>
        </w:rPr>
        <w:t>;</w:t>
      </w:r>
    </w:p>
    <w:p w:rsidR="007C3ABA" w:rsidRPr="001066FD" w:rsidRDefault="004972E7" w:rsidP="006F017C">
      <w:pPr>
        <w:spacing w:before="160"/>
        <w:jc w:val="both"/>
        <w:rPr>
          <w:rFonts w:ascii="Times New Roman" w:eastAsiaTheme="majorEastAsia" w:hAnsi="Times New Roman" w:cs="Times New Roman"/>
          <w:color w:val="auto"/>
          <w:sz w:val="24"/>
          <w:szCs w:val="24"/>
          <w:lang w:val="ru-RU"/>
        </w:rPr>
      </w:pPr>
      <w:r w:rsidRPr="001066FD">
        <w:rPr>
          <w:rFonts w:ascii="Times New Roman" w:eastAsiaTheme="majorEastAsia" w:hAnsi="Times New Roman" w:cs="Times New Roman"/>
          <w:color w:val="auto"/>
          <w:sz w:val="24"/>
          <w:szCs w:val="24"/>
          <w:lang w:val="ru-RU"/>
        </w:rPr>
        <w:t>- унифицированные формы, дополненные необходимыми реквизитами.</w:t>
      </w:r>
    </w:p>
    <w:p w:rsidR="007C3ABA" w:rsidRPr="001066FD" w:rsidRDefault="004972E7" w:rsidP="006F017C">
      <w:pPr>
        <w:spacing w:before="160"/>
        <w:jc w:val="both"/>
        <w:rPr>
          <w:rFonts w:ascii="Times New Roman" w:eastAsiaTheme="majorEastAsia" w:hAnsi="Times New Roman" w:cs="Times New Roman"/>
          <w:color w:val="auto"/>
          <w:sz w:val="24"/>
          <w:szCs w:val="24"/>
          <w:lang w:val="ru-RU"/>
        </w:rPr>
      </w:pPr>
      <w:r w:rsidRPr="001066FD">
        <w:rPr>
          <w:rFonts w:ascii="Times New Roman" w:eastAsiaTheme="majorEastAsia" w:hAnsi="Times New Roman" w:cs="Times New Roman"/>
          <w:color w:val="auto"/>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 подпункт «а» пункта 6 к данному стандарту.</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 xml:space="preserve">4. Для отражения в бухгалтерском учете принимаются документы, которые проверены сотрудниками бухгалтерии в соответствии с положением </w:t>
      </w:r>
      <w:r w:rsidRPr="001066FD">
        <w:rPr>
          <w:rFonts w:ascii="Times New Roman" w:hAnsi="Times New Roman" w:cs="Times New Roman"/>
          <w:color w:val="auto"/>
          <w:sz w:val="24"/>
          <w:szCs w:val="24"/>
          <w:lang w:val="ru-RU"/>
        </w:rPr>
        <w:t>о внутреннем фи</w:t>
      </w:r>
      <w:r w:rsidR="006B4B14" w:rsidRPr="001066FD">
        <w:rPr>
          <w:rFonts w:ascii="Times New Roman" w:hAnsi="Times New Roman" w:cs="Times New Roman"/>
          <w:color w:val="auto"/>
          <w:sz w:val="24"/>
          <w:szCs w:val="24"/>
          <w:lang w:val="ru-RU"/>
        </w:rPr>
        <w:t>нансовом контроле (приложение 3</w:t>
      </w:r>
      <w:r w:rsidRPr="001066FD">
        <w:rPr>
          <w:rFonts w:ascii="Times New Roman" w:hAnsi="Times New Roman" w:cs="Times New Roman"/>
          <w:color w:val="auto"/>
          <w:sz w:val="24"/>
          <w:szCs w:val="24"/>
          <w:lang w:val="ru-RU"/>
        </w:rPr>
        <w:t>).</w:t>
      </w:r>
      <w:r w:rsidRPr="00166286">
        <w:rPr>
          <w:rFonts w:ascii="Times New Roman" w:hAnsi="Times New Roman" w:cs="Times New Roman"/>
          <w:color w:val="auto"/>
          <w:sz w:val="24"/>
          <w:szCs w:val="24"/>
          <w:lang w:val="ru-RU"/>
        </w:rPr>
        <w:t xml:space="preserve"> Документы, оформленные с нарушением, бухгалтерия к учету не принимает.</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23</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 подпункт «з» пункты 1,</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6 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5. Право подписи учетных документов предоставлено сотрудникам, занимающим должности, перечисленные список сотрудников, имеющих право подписи, утверждается отдельным приказом руководителя.</w:t>
      </w:r>
    </w:p>
    <w:p w:rsidR="006B4B14"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8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6. Допускается оформление одного первичного учетного документа при осуществлении нескольких взаимосвязанных между собой фактов хозяйственной жизни в следующих случаях:</w:t>
      </w:r>
    </w:p>
    <w:p w:rsidR="00166286" w:rsidRPr="00166286" w:rsidRDefault="00166286" w:rsidP="006F017C">
      <w:pPr>
        <w:spacing w:before="160"/>
        <w:rPr>
          <w:color w:val="auto"/>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учет имущества;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начисление доходов;</w:t>
      </w:r>
    </w:p>
    <w:p w:rsidR="007C3ABA"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исправление ошибок;</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lastRenderedPageBreak/>
        <w:t>7.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отдельном документе, заверяются подписью сотрудника, составившего перевод, и</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прикладываются к</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первичным документам. В</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7C3ABA" w:rsidRPr="004972E7" w:rsidRDefault="004972E7" w:rsidP="006F017C">
      <w:pPr>
        <w:spacing w:before="160"/>
        <w:jc w:val="both"/>
        <w:rPr>
          <w:rFonts w:ascii="Times New Roman" w:hAnsi="Times New Roman" w:cs="Times New Roman"/>
          <w:sz w:val="24"/>
          <w:szCs w:val="24"/>
          <w:lang w:val="ru-RU"/>
        </w:rPr>
      </w:pPr>
      <w:r w:rsidRPr="00166286">
        <w:rPr>
          <w:rFonts w:ascii="Times New Roman" w:hAnsi="Times New Roman" w:cs="Times New Roman"/>
          <w:color w:val="auto"/>
          <w:sz w:val="24"/>
          <w:szCs w:val="24"/>
          <w:lang w:val="ru-RU"/>
        </w:rPr>
        <w:t>Если документы на</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иностранном языке составлены по</w:t>
      </w:r>
      <w:r w:rsidRPr="00166286">
        <w:rPr>
          <w:rFonts w:ascii="Times New Roman" w:hAnsi="Times New Roman" w:cs="Times New Roman"/>
          <w:color w:val="auto"/>
          <w:sz w:val="24"/>
          <w:szCs w:val="24"/>
        </w:rPr>
        <w:t> </w:t>
      </w:r>
      <w:r w:rsidRPr="00166286">
        <w:rPr>
          <w:rFonts w:ascii="Times New Roman" w:hAnsi="Times New Roman" w:cs="Times New Roman"/>
          <w:color w:val="auto"/>
          <w:sz w:val="24"/>
          <w:szCs w:val="24"/>
          <w:lang w:val="ru-RU"/>
        </w:rPr>
        <w:t>типовой форме</w:t>
      </w:r>
      <w:r w:rsidRPr="004972E7">
        <w:rPr>
          <w:rFonts w:ascii="Times New Roman" w:hAnsi="Times New Roman" w:cs="Times New Roman"/>
          <w:sz w:val="24"/>
          <w:szCs w:val="24"/>
          <w:lang w:val="ru-RU"/>
        </w:rPr>
        <w:t xml:space="preserve"> (идентичны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количеству граф, их</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названию, расшифровке работ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отличаются только суммой), то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отношении их</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постоянных показателей достаточно однократного перевода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русский язык. Впоследствии переводить нужно только изменяющиеся показатели данного первичного документа.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31</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7 приложения № 2 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166286" w:rsidRDefault="004972E7" w:rsidP="006F017C">
      <w:pPr>
        <w:pStyle w:val="2"/>
        <w:spacing w:before="160" w:after="160"/>
        <w:jc w:val="both"/>
        <w:rPr>
          <w:rFonts w:ascii="Times New Roman" w:hAnsi="Times New Roman" w:cs="Times New Roman"/>
          <w:color w:val="auto"/>
          <w:sz w:val="24"/>
          <w:szCs w:val="24"/>
          <w:lang w:val="ru-RU"/>
        </w:rPr>
      </w:pPr>
      <w:r w:rsidRPr="00166286">
        <w:rPr>
          <w:rFonts w:ascii="Times New Roman" w:hAnsi="Times New Roman" w:cs="Times New Roman"/>
          <w:color w:val="auto"/>
          <w:sz w:val="24"/>
          <w:szCs w:val="24"/>
          <w:lang w:val="ru-RU"/>
        </w:rPr>
        <w:t>8.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Если в первичный учетный документ включены реквизиты из другого документа-основания, в первичном </w:t>
      </w:r>
      <w:proofErr w:type="spellStart"/>
      <w:r w:rsidRPr="004972E7">
        <w:rPr>
          <w:rFonts w:ascii="Times New Roman" w:hAnsi="Times New Roman" w:cs="Times New Roman"/>
          <w:sz w:val="24"/>
          <w:szCs w:val="24"/>
          <w:lang w:val="ru-RU"/>
        </w:rPr>
        <w:t>документк</w:t>
      </w:r>
      <w:proofErr w:type="spellEnd"/>
      <w:r w:rsidRPr="004972E7">
        <w:rPr>
          <w:rFonts w:ascii="Times New Roman" w:hAnsi="Times New Roman" w:cs="Times New Roman"/>
          <w:sz w:val="24"/>
          <w:szCs w:val="24"/>
          <w:lang w:val="ru-RU"/>
        </w:rPr>
        <w:t xml:space="preserve"> указывается информация, позволяющая идентифицировать соответствующий документ-основание.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7 приложения № 2 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4972E7" w:rsidRDefault="004972E7" w:rsidP="006F017C">
      <w:pPr>
        <w:pStyle w:val="2"/>
        <w:spacing w:before="160" w:after="160"/>
        <w:jc w:val="both"/>
        <w:rPr>
          <w:rFonts w:ascii="Times New Roman" w:hAnsi="Times New Roman" w:cs="Times New Roman"/>
          <w:sz w:val="24"/>
          <w:szCs w:val="24"/>
          <w:lang w:val="ru-RU"/>
        </w:rPr>
      </w:pPr>
      <w:r w:rsidRPr="00166286">
        <w:rPr>
          <w:rFonts w:ascii="Times New Roman" w:hAnsi="Times New Roman" w:cs="Times New Roman"/>
          <w:color w:val="auto"/>
          <w:sz w:val="24"/>
          <w:szCs w:val="24"/>
          <w:lang w:val="ru-RU"/>
        </w:rPr>
        <w:t>9. Формирование электронных регистров бухгалтерского учета осуществляется в следующем порядке</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 регистрах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хронологическом порядке систематизируются первичные (сводные) учетные документы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датам совершения операций, дате принятия к</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учету первичного документа;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Журнал операций (ф.0509213) по всем </w:t>
      </w:r>
      <w:proofErr w:type="spellStart"/>
      <w:r w:rsidRPr="004972E7">
        <w:rPr>
          <w:rFonts w:ascii="Times New Roman" w:hAnsi="Times New Roman" w:cs="Times New Roman"/>
          <w:sz w:val="24"/>
          <w:szCs w:val="24"/>
          <w:lang w:val="ru-RU"/>
        </w:rPr>
        <w:t>забалансовым</w:t>
      </w:r>
      <w:proofErr w:type="spellEnd"/>
      <w:r w:rsidRPr="004972E7">
        <w:rPr>
          <w:rFonts w:ascii="Times New Roman" w:hAnsi="Times New Roman" w:cs="Times New Roman"/>
          <w:sz w:val="24"/>
          <w:szCs w:val="24"/>
          <w:lang w:val="ru-RU"/>
        </w:rPr>
        <w:t xml:space="preserve"> счетам формируется </w:t>
      </w:r>
      <w:r w:rsidRPr="00166286">
        <w:rPr>
          <w:rFonts w:ascii="Times New Roman" w:hAnsi="Times New Roman" w:cs="Times New Roman"/>
          <w:sz w:val="24"/>
          <w:szCs w:val="24"/>
          <w:lang w:val="ru-RU"/>
        </w:rPr>
        <w:t>в</w:t>
      </w:r>
      <w:r w:rsidRPr="00166286">
        <w:rPr>
          <w:rFonts w:ascii="Times New Roman" w:hAnsi="Times New Roman" w:cs="Times New Roman"/>
          <w:sz w:val="24"/>
          <w:szCs w:val="24"/>
        </w:rPr>
        <w:t> </w:t>
      </w:r>
      <w:r w:rsidRPr="00166286">
        <w:rPr>
          <w:rFonts w:ascii="Times New Roman" w:hAnsi="Times New Roman" w:cs="Times New Roman"/>
          <w:sz w:val="24"/>
          <w:szCs w:val="24"/>
          <w:lang w:val="ru-RU"/>
        </w:rPr>
        <w:t>случае, если в</w:t>
      </w:r>
      <w:r w:rsidRPr="00166286">
        <w:rPr>
          <w:rFonts w:ascii="Times New Roman" w:hAnsi="Times New Roman" w:cs="Times New Roman"/>
          <w:sz w:val="24"/>
          <w:szCs w:val="24"/>
        </w:rPr>
        <w:t> </w:t>
      </w:r>
      <w:r w:rsidRPr="00166286">
        <w:rPr>
          <w:rFonts w:ascii="Times New Roman" w:hAnsi="Times New Roman" w:cs="Times New Roman"/>
          <w:sz w:val="24"/>
          <w:szCs w:val="24"/>
          <w:lang w:val="ru-RU"/>
        </w:rPr>
        <w:t xml:space="preserve">отчетном </w:t>
      </w:r>
      <w:r w:rsidRPr="004972E7">
        <w:rPr>
          <w:rFonts w:ascii="Times New Roman" w:hAnsi="Times New Roman" w:cs="Times New Roman"/>
          <w:sz w:val="24"/>
          <w:szCs w:val="24"/>
          <w:lang w:val="ru-RU"/>
        </w:rPr>
        <w:t>были обороты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счету;</w:t>
      </w: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Формирование первичных документов и электронных регистров бухгалтерского учета осуществляется в следующем порядке:</w:t>
      </w:r>
    </w:p>
    <w:p w:rsidR="007C3ABA" w:rsidRPr="004972E7" w:rsidRDefault="004972E7" w:rsidP="006F017C">
      <w:pPr>
        <w:numPr>
          <w:ilvl w:val="0"/>
          <w:numId w:val="3"/>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журнал операций (ф. 0509213) по всем </w:t>
      </w:r>
      <w:proofErr w:type="spellStart"/>
      <w:r w:rsidRPr="004972E7">
        <w:rPr>
          <w:rFonts w:ascii="Times New Roman" w:hAnsi="Times New Roman" w:cs="Times New Roman"/>
          <w:sz w:val="24"/>
          <w:szCs w:val="24"/>
          <w:lang w:val="ru-RU"/>
        </w:rPr>
        <w:t>забалансовым</w:t>
      </w:r>
      <w:proofErr w:type="spellEnd"/>
      <w:r w:rsidRPr="004972E7">
        <w:rPr>
          <w:rFonts w:ascii="Times New Roman" w:hAnsi="Times New Roman" w:cs="Times New Roman"/>
          <w:sz w:val="24"/>
          <w:szCs w:val="24"/>
          <w:lang w:val="ru-RU"/>
        </w:rPr>
        <w:t xml:space="preserve"> счетам формируется ежемесячно в случае, если в отчетном месяце были обороты по счету;</w:t>
      </w:r>
    </w:p>
    <w:p w:rsidR="007C3ABA" w:rsidRPr="004972E7" w:rsidRDefault="004972E7" w:rsidP="006F017C">
      <w:pPr>
        <w:numPr>
          <w:ilvl w:val="0"/>
          <w:numId w:val="3"/>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7C3ABA" w:rsidRPr="004972E7" w:rsidRDefault="004972E7" w:rsidP="006F017C">
      <w:pPr>
        <w:numPr>
          <w:ilvl w:val="0"/>
          <w:numId w:val="3"/>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инвентарная карточка учета основных средств распечатывается на бумаге</w:t>
      </w:r>
      <w:r w:rsidRPr="004972E7">
        <w:rPr>
          <w:rFonts w:ascii="Times New Roman" w:hAnsi="Times New Roman" w:cs="Times New Roman"/>
          <w:sz w:val="24"/>
          <w:szCs w:val="24"/>
        </w:rPr>
        <w:t> </w:t>
      </w:r>
      <w:r w:rsidRPr="00166286">
        <w:rPr>
          <w:rFonts w:ascii="Times New Roman" w:hAnsi="Times New Roman" w:cs="Times New Roman"/>
          <w:sz w:val="24"/>
          <w:szCs w:val="24"/>
          <w:lang w:val="ru-RU"/>
        </w:rPr>
        <w:t>ежегодно</w:t>
      </w:r>
      <w:r w:rsidRPr="004972E7">
        <w:rPr>
          <w:rFonts w:ascii="Times New Roman" w:hAnsi="Times New Roman" w:cs="Times New Roman"/>
          <w:sz w:val="24"/>
          <w:szCs w:val="24"/>
          <w:lang w:val="ru-RU"/>
        </w:rPr>
        <w:t xml:space="preserve"> на</w:t>
      </w:r>
      <w:r w:rsidRPr="00166286">
        <w:rPr>
          <w:rFonts w:ascii="Times New Roman" w:hAnsi="Times New Roman" w:cs="Times New Roman"/>
          <w:sz w:val="24"/>
          <w:szCs w:val="24"/>
          <w:lang w:val="ru-RU"/>
        </w:rPr>
        <w:t> </w:t>
      </w:r>
      <w:r w:rsidRPr="004972E7">
        <w:rPr>
          <w:rFonts w:ascii="Times New Roman" w:hAnsi="Times New Roman" w:cs="Times New Roman"/>
          <w:sz w:val="24"/>
          <w:szCs w:val="24"/>
          <w:lang w:val="ru-RU"/>
        </w:rPr>
        <w:t xml:space="preserve">последний рабочий день </w:t>
      </w:r>
      <w:r w:rsidRPr="00166286">
        <w:rPr>
          <w:rFonts w:ascii="Times New Roman" w:hAnsi="Times New Roman" w:cs="Times New Roman"/>
          <w:sz w:val="24"/>
          <w:szCs w:val="24"/>
          <w:lang w:val="ru-RU"/>
        </w:rPr>
        <w:t>года</w:t>
      </w:r>
      <w:r w:rsidRPr="004972E7">
        <w:rPr>
          <w:rFonts w:ascii="Times New Roman" w:hAnsi="Times New Roman" w:cs="Times New Roman"/>
          <w:sz w:val="24"/>
          <w:szCs w:val="24"/>
          <w:lang w:val="ru-RU"/>
        </w:rPr>
        <w:t xml:space="preserve"> со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сведениями 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начисленной амортизации;</w:t>
      </w:r>
    </w:p>
    <w:p w:rsidR="007C3ABA" w:rsidRPr="004972E7" w:rsidRDefault="004972E7" w:rsidP="006F017C">
      <w:pPr>
        <w:numPr>
          <w:ilvl w:val="0"/>
          <w:numId w:val="3"/>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инвентарная карточка группового учета основных распечатывается на бумаге при выбытии;</w:t>
      </w:r>
    </w:p>
    <w:p w:rsidR="007C3ABA" w:rsidRPr="004972E7" w:rsidRDefault="004972E7" w:rsidP="006F017C">
      <w:pPr>
        <w:numPr>
          <w:ilvl w:val="0"/>
          <w:numId w:val="3"/>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опись инвентарных карточек по учету основных средств, инвентарный список основных средств, реестр карточек заполняются </w:t>
      </w:r>
      <w:r w:rsidRPr="00166286">
        <w:rPr>
          <w:rFonts w:ascii="Times New Roman" w:hAnsi="Times New Roman" w:cs="Times New Roman"/>
          <w:sz w:val="24"/>
          <w:szCs w:val="24"/>
          <w:lang w:val="ru-RU"/>
        </w:rPr>
        <w:t>ежегодно</w:t>
      </w:r>
      <w:r w:rsidRPr="004972E7">
        <w:rPr>
          <w:rFonts w:ascii="Times New Roman" w:hAnsi="Times New Roman" w:cs="Times New Roman"/>
          <w:sz w:val="24"/>
          <w:szCs w:val="24"/>
          <w:lang w:val="ru-RU"/>
        </w:rPr>
        <w:t xml:space="preserve"> в</w:t>
      </w:r>
      <w:r w:rsidRPr="00166286">
        <w:rPr>
          <w:rFonts w:ascii="Times New Roman" w:hAnsi="Times New Roman" w:cs="Times New Roman"/>
          <w:sz w:val="24"/>
          <w:szCs w:val="24"/>
          <w:lang w:val="ru-RU"/>
        </w:rPr>
        <w:t> </w:t>
      </w:r>
      <w:r w:rsidRPr="004972E7">
        <w:rPr>
          <w:rFonts w:ascii="Times New Roman" w:hAnsi="Times New Roman" w:cs="Times New Roman"/>
          <w:sz w:val="24"/>
          <w:szCs w:val="24"/>
          <w:lang w:val="ru-RU"/>
        </w:rPr>
        <w:t xml:space="preserve">последний день </w:t>
      </w:r>
      <w:r w:rsidRPr="00166286">
        <w:rPr>
          <w:rFonts w:ascii="Times New Roman" w:hAnsi="Times New Roman" w:cs="Times New Roman"/>
          <w:sz w:val="24"/>
          <w:szCs w:val="24"/>
          <w:lang w:val="ru-RU"/>
        </w:rPr>
        <w:t>года.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книга учета бланков строгой отчетности, книга аналитического учета депонированной зарплаты и стипендий заполняются </w:t>
      </w:r>
      <w:r w:rsidRPr="00166286">
        <w:rPr>
          <w:rFonts w:ascii="Times New Roman" w:hAnsi="Times New Roman" w:cs="Times New Roman"/>
          <w:sz w:val="24"/>
          <w:szCs w:val="24"/>
          <w:lang w:val="ru-RU"/>
        </w:rPr>
        <w:t xml:space="preserve">ежемесячно </w:t>
      </w:r>
      <w:r w:rsidRPr="004972E7">
        <w:rPr>
          <w:rFonts w:ascii="Times New Roman" w:hAnsi="Times New Roman" w:cs="Times New Roman"/>
          <w:sz w:val="24"/>
          <w:szCs w:val="24"/>
          <w:lang w:val="ru-RU"/>
        </w:rPr>
        <w:t>в</w:t>
      </w:r>
      <w:r w:rsidRPr="00166286">
        <w:rPr>
          <w:rFonts w:ascii="Times New Roman" w:hAnsi="Times New Roman" w:cs="Times New Roman"/>
          <w:sz w:val="24"/>
          <w:szCs w:val="24"/>
          <w:lang w:val="ru-RU"/>
        </w:rPr>
        <w:t> </w:t>
      </w:r>
      <w:r w:rsidRPr="004972E7">
        <w:rPr>
          <w:rFonts w:ascii="Times New Roman" w:hAnsi="Times New Roman" w:cs="Times New Roman"/>
          <w:sz w:val="24"/>
          <w:szCs w:val="24"/>
          <w:lang w:val="ru-RU"/>
        </w:rPr>
        <w:t xml:space="preserve">последний день </w:t>
      </w:r>
      <w:r w:rsidRPr="00166286">
        <w:rPr>
          <w:rFonts w:ascii="Times New Roman" w:hAnsi="Times New Roman" w:cs="Times New Roman"/>
          <w:sz w:val="24"/>
          <w:szCs w:val="24"/>
          <w:lang w:val="ru-RU"/>
        </w:rPr>
        <w:t>месяца</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журналы операций, главная книга заполняются </w:t>
      </w:r>
      <w:r w:rsidRPr="00166286">
        <w:rPr>
          <w:rFonts w:ascii="Times New Roman" w:hAnsi="Times New Roman" w:cs="Times New Roman"/>
          <w:sz w:val="24"/>
          <w:szCs w:val="24"/>
          <w:lang w:val="ru-RU"/>
        </w:rPr>
        <w:t>ежемесячно</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другие регистры, неуказанные выше, заполняются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мере необходимости, если иное не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установлено законодательством РФ.</w:t>
      </w:r>
    </w:p>
    <w:p w:rsidR="007C3ABA" w:rsidRPr="00832D81"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10. Журнал операций расчетов по оплате труда, денежному довольствию и стипендиям (ф.</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0504071) ведется раздельно по</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кодам финансового обеспечения деятельности 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раздельно по</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счетам: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 счете 302.96 - по иным выплатам;</w:t>
      </w:r>
    </w:p>
    <w:p w:rsidR="007C3ABA" w:rsidRPr="008A595E"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11. Журналам операций присваиваются номера</w:t>
      </w:r>
      <w:r w:rsidRPr="004972E7">
        <w:rPr>
          <w:rFonts w:ascii="Times New Roman" w:hAnsi="Times New Roman" w:cs="Times New Roman"/>
          <w:sz w:val="24"/>
          <w:szCs w:val="24"/>
          <w:lang w:val="ru-RU"/>
        </w:rPr>
        <w:t xml:space="preserve"> </w:t>
      </w:r>
      <w:r w:rsidRPr="008A595E">
        <w:rPr>
          <w:rFonts w:ascii="Times New Roman" w:hAnsi="Times New Roman" w:cs="Times New Roman"/>
          <w:color w:val="auto"/>
          <w:sz w:val="24"/>
          <w:szCs w:val="24"/>
          <w:lang w:val="ru-RU"/>
        </w:rPr>
        <w:t xml:space="preserve">согласно приложению </w:t>
      </w:r>
      <w:r w:rsidR="008A595E" w:rsidRPr="008A595E">
        <w:rPr>
          <w:rFonts w:ascii="Times New Roman" w:hAnsi="Times New Roman" w:cs="Times New Roman"/>
          <w:color w:val="auto"/>
          <w:sz w:val="24"/>
          <w:szCs w:val="24"/>
          <w:lang w:val="ru-RU"/>
        </w:rPr>
        <w:t>4</w:t>
      </w:r>
      <w:r w:rsidRPr="008A595E">
        <w:rPr>
          <w:rFonts w:ascii="Times New Roman" w:hAnsi="Times New Roman" w:cs="Times New Roman"/>
          <w:color w:val="auto"/>
          <w:sz w:val="24"/>
          <w:szCs w:val="24"/>
          <w:lang w:val="ru-RU"/>
        </w:rPr>
        <w:t>.</w:t>
      </w:r>
    </w:p>
    <w:p w:rsidR="007C3ABA" w:rsidRPr="008A595E" w:rsidRDefault="004972E7" w:rsidP="006F017C">
      <w:pPr>
        <w:spacing w:before="160"/>
        <w:jc w:val="both"/>
        <w:rPr>
          <w:rFonts w:ascii="Times New Roman" w:eastAsiaTheme="majorEastAsia" w:hAnsi="Times New Roman" w:cs="Times New Roman"/>
          <w:color w:val="auto"/>
          <w:sz w:val="24"/>
          <w:szCs w:val="24"/>
          <w:lang w:val="ru-RU"/>
        </w:rPr>
      </w:pPr>
      <w:r w:rsidRPr="008A595E">
        <w:rPr>
          <w:rFonts w:ascii="Times New Roman" w:eastAsiaTheme="majorEastAsia" w:hAnsi="Times New Roman" w:cs="Times New Roman"/>
          <w:color w:val="auto"/>
          <w:sz w:val="24"/>
          <w:szCs w:val="24"/>
          <w:lang w:val="ru-RU"/>
        </w:rPr>
        <w:t xml:space="preserve">К журналам прилагаются первичные учетные документы согласно приложению </w:t>
      </w:r>
      <w:r w:rsidR="008A595E" w:rsidRPr="008A595E">
        <w:rPr>
          <w:rFonts w:ascii="Times New Roman" w:eastAsiaTheme="majorEastAsia" w:hAnsi="Times New Roman" w:cs="Times New Roman"/>
          <w:color w:val="auto"/>
          <w:sz w:val="24"/>
          <w:szCs w:val="24"/>
          <w:lang w:val="ru-RU"/>
        </w:rPr>
        <w:t>5</w:t>
      </w:r>
      <w:r w:rsidRPr="008A595E">
        <w:rPr>
          <w:rFonts w:ascii="Times New Roman" w:eastAsiaTheme="majorEastAsia" w:hAnsi="Times New Roman" w:cs="Times New Roman"/>
          <w:color w:val="auto"/>
          <w:sz w:val="24"/>
          <w:szCs w:val="24"/>
          <w:lang w:val="ru-RU"/>
        </w:rPr>
        <w:t>.</w:t>
      </w:r>
    </w:p>
    <w:p w:rsidR="007C3ABA" w:rsidRDefault="004972E7" w:rsidP="006F017C">
      <w:pPr>
        <w:pStyle w:val="2"/>
        <w:spacing w:before="160" w:after="160"/>
        <w:jc w:val="both"/>
        <w:rPr>
          <w:rFonts w:ascii="Times New Roman" w:hAnsi="Times New Roman" w:cs="Times New Roman"/>
          <w:color w:val="auto"/>
          <w:sz w:val="24"/>
          <w:szCs w:val="24"/>
        </w:rPr>
      </w:pPr>
      <w:r w:rsidRPr="00832D81">
        <w:rPr>
          <w:rFonts w:ascii="Times New Roman" w:hAnsi="Times New Roman" w:cs="Times New Roman"/>
          <w:color w:val="auto"/>
          <w:sz w:val="24"/>
          <w:szCs w:val="24"/>
          <w:lang w:val="ru-RU"/>
        </w:rPr>
        <w:t xml:space="preserve">12. Документы бухгалтерского учета составляются в форме электронного документа, подписанного квалифицированной электронной подписью. Исключение – оформление документов в структурных подразделениях, в которых нет компьютеров, программных средств или интернета, </w:t>
      </w:r>
      <w:proofErr w:type="spellStart"/>
      <w:r w:rsidRPr="00832D81">
        <w:rPr>
          <w:rFonts w:ascii="Times New Roman" w:hAnsi="Times New Roman" w:cs="Times New Roman"/>
          <w:color w:val="auto"/>
          <w:sz w:val="24"/>
          <w:szCs w:val="24"/>
          <w:lang w:val="ru-RU"/>
        </w:rPr>
        <w:t>необходимиых</w:t>
      </w:r>
      <w:proofErr w:type="spellEnd"/>
      <w:r w:rsidRPr="00832D81">
        <w:rPr>
          <w:rFonts w:ascii="Times New Roman" w:hAnsi="Times New Roman" w:cs="Times New Roman"/>
          <w:color w:val="auto"/>
          <w:sz w:val="24"/>
          <w:szCs w:val="24"/>
          <w:lang w:val="ru-RU"/>
        </w:rPr>
        <w:t xml:space="preserve"> для оформления электронных документов. </w:t>
      </w:r>
      <w:r w:rsidRPr="00832D81">
        <w:rPr>
          <w:rFonts w:ascii="Times New Roman" w:hAnsi="Times New Roman" w:cs="Times New Roman"/>
          <w:color w:val="auto"/>
          <w:sz w:val="24"/>
          <w:szCs w:val="24"/>
        </w:rPr>
        <w:t xml:space="preserve">В </w:t>
      </w:r>
      <w:proofErr w:type="spellStart"/>
      <w:r w:rsidRPr="00832D81">
        <w:rPr>
          <w:rFonts w:ascii="Times New Roman" w:hAnsi="Times New Roman" w:cs="Times New Roman"/>
          <w:color w:val="auto"/>
          <w:sz w:val="24"/>
          <w:szCs w:val="24"/>
        </w:rPr>
        <w:t>этих</w:t>
      </w:r>
      <w:proofErr w:type="spellEnd"/>
      <w:r w:rsidRPr="00832D81">
        <w:rPr>
          <w:rFonts w:ascii="Times New Roman" w:hAnsi="Times New Roman" w:cs="Times New Roman"/>
          <w:color w:val="auto"/>
          <w:sz w:val="24"/>
          <w:szCs w:val="24"/>
        </w:rPr>
        <w:t xml:space="preserve"> </w:t>
      </w:r>
      <w:proofErr w:type="spellStart"/>
      <w:r w:rsidRPr="00832D81">
        <w:rPr>
          <w:rFonts w:ascii="Times New Roman" w:hAnsi="Times New Roman" w:cs="Times New Roman"/>
          <w:color w:val="auto"/>
          <w:sz w:val="24"/>
          <w:szCs w:val="24"/>
        </w:rPr>
        <w:t>случаях</w:t>
      </w:r>
      <w:proofErr w:type="spellEnd"/>
      <w:r w:rsidRPr="00832D81">
        <w:rPr>
          <w:rFonts w:ascii="Times New Roman" w:hAnsi="Times New Roman" w:cs="Times New Roman"/>
          <w:color w:val="auto"/>
          <w:sz w:val="24"/>
          <w:szCs w:val="24"/>
        </w:rPr>
        <w:t xml:space="preserve"> </w:t>
      </w:r>
      <w:proofErr w:type="spellStart"/>
      <w:r w:rsidRPr="00832D81">
        <w:rPr>
          <w:rFonts w:ascii="Times New Roman" w:hAnsi="Times New Roman" w:cs="Times New Roman"/>
          <w:color w:val="auto"/>
          <w:sz w:val="24"/>
          <w:szCs w:val="24"/>
        </w:rPr>
        <w:t>документ</w:t>
      </w:r>
      <w:proofErr w:type="spellEnd"/>
      <w:r w:rsidRPr="00832D81">
        <w:rPr>
          <w:rFonts w:ascii="Times New Roman" w:hAnsi="Times New Roman" w:cs="Times New Roman"/>
          <w:color w:val="auto"/>
          <w:sz w:val="24"/>
          <w:szCs w:val="24"/>
        </w:rPr>
        <w:t xml:space="preserve"> </w:t>
      </w:r>
      <w:proofErr w:type="spellStart"/>
      <w:r w:rsidRPr="00832D81">
        <w:rPr>
          <w:rFonts w:ascii="Times New Roman" w:hAnsi="Times New Roman" w:cs="Times New Roman"/>
          <w:color w:val="auto"/>
          <w:sz w:val="24"/>
          <w:szCs w:val="24"/>
        </w:rPr>
        <w:t>может</w:t>
      </w:r>
      <w:proofErr w:type="spellEnd"/>
      <w:r w:rsidRPr="00832D81">
        <w:rPr>
          <w:rFonts w:ascii="Times New Roman" w:hAnsi="Times New Roman" w:cs="Times New Roman"/>
          <w:color w:val="auto"/>
          <w:sz w:val="24"/>
          <w:szCs w:val="24"/>
        </w:rPr>
        <w:t xml:space="preserve"> </w:t>
      </w:r>
      <w:proofErr w:type="spellStart"/>
      <w:r w:rsidRPr="00832D81">
        <w:rPr>
          <w:rFonts w:ascii="Times New Roman" w:hAnsi="Times New Roman" w:cs="Times New Roman"/>
          <w:color w:val="auto"/>
          <w:sz w:val="24"/>
          <w:szCs w:val="24"/>
        </w:rPr>
        <w:t>быть</w:t>
      </w:r>
      <w:proofErr w:type="spellEnd"/>
      <w:r w:rsidRPr="00832D81">
        <w:rPr>
          <w:rFonts w:ascii="Times New Roman" w:hAnsi="Times New Roman" w:cs="Times New Roman"/>
          <w:color w:val="auto"/>
          <w:sz w:val="24"/>
          <w:szCs w:val="24"/>
        </w:rPr>
        <w:t xml:space="preserve"> </w:t>
      </w:r>
      <w:proofErr w:type="spellStart"/>
      <w:r w:rsidRPr="00832D81">
        <w:rPr>
          <w:rFonts w:ascii="Times New Roman" w:hAnsi="Times New Roman" w:cs="Times New Roman"/>
          <w:color w:val="auto"/>
          <w:sz w:val="24"/>
          <w:szCs w:val="24"/>
        </w:rPr>
        <w:t>составлен</w:t>
      </w:r>
      <w:proofErr w:type="spellEnd"/>
      <w:r w:rsidRPr="00832D81">
        <w:rPr>
          <w:rFonts w:ascii="Times New Roman" w:hAnsi="Times New Roman" w:cs="Times New Roman"/>
          <w:color w:val="auto"/>
          <w:sz w:val="24"/>
          <w:szCs w:val="24"/>
        </w:rPr>
        <w:t>:</w:t>
      </w:r>
    </w:p>
    <w:p w:rsidR="00832D81" w:rsidRPr="00832D81" w:rsidRDefault="00832D81" w:rsidP="006F017C">
      <w:pPr>
        <w:spacing w:before="160"/>
      </w:pPr>
    </w:p>
    <w:p w:rsidR="007C3ABA" w:rsidRPr="004972E7" w:rsidRDefault="004972E7" w:rsidP="006F017C">
      <w:pPr>
        <w:numPr>
          <w:ilvl w:val="0"/>
          <w:numId w:val="4"/>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бумажном носителе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заверен собственноручной подписью;</w:t>
      </w:r>
    </w:p>
    <w:p w:rsidR="007C3ABA" w:rsidRPr="004972E7" w:rsidRDefault="004972E7" w:rsidP="006F017C">
      <w:pPr>
        <w:numPr>
          <w:ilvl w:val="0"/>
          <w:numId w:val="4"/>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автоматически – с применением программных средств посредством формирования электронного образа бумажного документа, содержащего обязательные реквизиты, предусмотренные формой документа и собственноручного подписания документа на </w:t>
      </w:r>
      <w:proofErr w:type="spellStart"/>
      <w:r w:rsidRPr="004972E7">
        <w:rPr>
          <w:rFonts w:ascii="Times New Roman" w:hAnsi="Times New Roman" w:cs="Times New Roman"/>
          <w:sz w:val="24"/>
          <w:szCs w:val="24"/>
          <w:lang w:val="ru-RU"/>
        </w:rPr>
        <w:t>бумжном</w:t>
      </w:r>
      <w:proofErr w:type="spellEnd"/>
      <w:r w:rsidRPr="004972E7">
        <w:rPr>
          <w:rFonts w:ascii="Times New Roman" w:hAnsi="Times New Roman" w:cs="Times New Roman"/>
          <w:sz w:val="24"/>
          <w:szCs w:val="24"/>
          <w:lang w:val="ru-RU"/>
        </w:rPr>
        <w:t xml:space="preserve"> носителе.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При </w:t>
      </w:r>
      <w:proofErr w:type="spellStart"/>
      <w:r w:rsidRPr="004972E7">
        <w:rPr>
          <w:rFonts w:ascii="Times New Roman" w:hAnsi="Times New Roman" w:cs="Times New Roman"/>
          <w:sz w:val="24"/>
          <w:szCs w:val="24"/>
          <w:lang w:val="ru-RU"/>
        </w:rPr>
        <w:t>передачее</w:t>
      </w:r>
      <w:proofErr w:type="spellEnd"/>
      <w:r w:rsidRPr="004972E7">
        <w:rPr>
          <w:rFonts w:ascii="Times New Roman" w:hAnsi="Times New Roman" w:cs="Times New Roman"/>
          <w:sz w:val="24"/>
          <w:szCs w:val="24"/>
          <w:lang w:val="ru-RU"/>
        </w:rPr>
        <w:t xml:space="preserve"> в бухгалтерию</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бумажных или автоматически сформированных документов с них снимаются электронные скан-копии. Скан-копии изготавливает, подписывает электронной цифровой подписью (далее – ЭП) и несет ответственность за соответствие подлинникам:</w:t>
      </w:r>
    </w:p>
    <w:p w:rsidR="007C3ABA" w:rsidRPr="004972E7" w:rsidRDefault="004972E7" w:rsidP="006F017C">
      <w:pPr>
        <w:numPr>
          <w:ilvl w:val="0"/>
          <w:numId w:val="5"/>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сотрудник, назначенный приказом руководителя, - по документам, созданным внутри учреждения;</w:t>
      </w:r>
    </w:p>
    <w:p w:rsidR="007C3ABA" w:rsidRPr="004972E7" w:rsidRDefault="004972E7" w:rsidP="006F017C">
      <w:pPr>
        <w:numPr>
          <w:ilvl w:val="0"/>
          <w:numId w:val="5"/>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бухгалтер, ответственный за проведение операции в учете - по документам, поступившим от контрагентов, органов власти и других лиц.</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Если скан</w:t>
      </w:r>
      <w:r w:rsidRPr="004972E7">
        <w:rPr>
          <w:rFonts w:ascii="MS Mincho" w:eastAsia="MS Mincho" w:hAnsi="MS Mincho" w:cs="MS Mincho" w:hint="eastAsia"/>
          <w:sz w:val="24"/>
          <w:szCs w:val="24"/>
          <w:lang w:val="ru-RU"/>
        </w:rPr>
        <w:t>‑</w:t>
      </w:r>
      <w:r w:rsidRPr="004972E7">
        <w:rPr>
          <w:rFonts w:ascii="Times New Roman" w:hAnsi="Times New Roman" w:cs="Times New Roman"/>
          <w:sz w:val="24"/>
          <w:szCs w:val="24"/>
          <w:lang w:val="ru-RU"/>
        </w:rPr>
        <w:t>копию изготавливает или подписывает иное уполномоченное лицо, ответственность за соответствие копии подлиннику возлагается на это лицо.</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пункты</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10, 12 к 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 xml:space="preserve">13. По требованию контролирующих ведомств первичные документы представляются в электронном виде. При невозможности ведомства получить документ </w:t>
      </w:r>
      <w:proofErr w:type="spellStart"/>
      <w:r w:rsidRPr="00832D81">
        <w:rPr>
          <w:rFonts w:ascii="Times New Roman" w:hAnsi="Times New Roman" w:cs="Times New Roman"/>
          <w:color w:val="auto"/>
          <w:sz w:val="24"/>
          <w:szCs w:val="24"/>
          <w:lang w:val="ru-RU"/>
        </w:rPr>
        <w:t>вэлектронном</w:t>
      </w:r>
      <w:proofErr w:type="spellEnd"/>
      <w:r w:rsidRPr="00832D81">
        <w:rPr>
          <w:rFonts w:ascii="Times New Roman" w:hAnsi="Times New Roman" w:cs="Times New Roman"/>
          <w:color w:val="auto"/>
          <w:sz w:val="24"/>
          <w:szCs w:val="24"/>
          <w:lang w:val="ru-RU"/>
        </w:rPr>
        <w:t xml:space="preserve"> виде копии электронных первичных документов 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регистров бухгалтерского учета распечатываются на</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 xml:space="preserve">бумажном носителе </w:t>
      </w:r>
      <w:r w:rsidR="00456647">
        <w:rPr>
          <w:rFonts w:ascii="Times New Roman" w:hAnsi="Times New Roman" w:cs="Times New Roman"/>
          <w:color w:val="auto"/>
          <w:sz w:val="24"/>
          <w:szCs w:val="24"/>
          <w:lang w:val="ru-RU"/>
        </w:rPr>
        <w:t>руководителем</w:t>
      </w:r>
      <w:r w:rsidR="00753396">
        <w:rPr>
          <w:rFonts w:ascii="Times New Roman" w:hAnsi="Times New Roman" w:cs="Times New Roman"/>
          <w:color w:val="auto"/>
          <w:sz w:val="24"/>
          <w:szCs w:val="24"/>
          <w:lang w:val="ru-RU"/>
        </w:rPr>
        <w:t xml:space="preserve"> </w:t>
      </w:r>
      <w:r w:rsidRPr="00832D81">
        <w:rPr>
          <w:rFonts w:ascii="Times New Roman" w:hAnsi="Times New Roman" w:cs="Times New Roman"/>
          <w:color w:val="auto"/>
          <w:sz w:val="24"/>
          <w:szCs w:val="24"/>
          <w:lang w:val="ru-RU"/>
        </w:rPr>
        <w:t>собственноручной подписью.</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дата заверения.</w:t>
      </w:r>
      <w:r w:rsidRPr="004972E7">
        <w:rPr>
          <w:rFonts w:ascii="Times New Roman" w:hAnsi="Times New Roman" w:cs="Times New Roman"/>
          <w:sz w:val="24"/>
          <w:szCs w:val="24"/>
          <w:lang w:val="ru-RU"/>
        </w:rPr>
        <w:br/>
        <w:t xml:space="preserve"> При заверении многостраничного документа заверяется копия каждого листа.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часть</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5</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статьи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Закона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06.12.2011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402-</w:t>
      </w:r>
      <w:proofErr w:type="gramStart"/>
      <w:r w:rsidRPr="004972E7">
        <w:rPr>
          <w:rFonts w:ascii="Times New Roman" w:hAnsi="Times New Roman" w:cs="Times New Roman"/>
          <w:sz w:val="24"/>
          <w:szCs w:val="24"/>
          <w:lang w:val="ru-RU"/>
        </w:rPr>
        <w:t>ФЗ,</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 пункт</w:t>
      </w:r>
      <w:proofErr w:type="gramEnd"/>
      <w:r w:rsidRPr="004972E7">
        <w:rPr>
          <w:rFonts w:ascii="Times New Roman" w:hAnsi="Times New Roman" w:cs="Times New Roman"/>
          <w:sz w:val="24"/>
          <w:szCs w:val="24"/>
        </w:rPr>
        <w:t> </w:t>
      </w:r>
      <w:r w:rsidRPr="004972E7">
        <w:rPr>
          <w:rFonts w:ascii="Times New Roman" w:hAnsi="Times New Roman" w:cs="Times New Roman"/>
          <w:sz w:val="24"/>
          <w:szCs w:val="24"/>
          <w:lang w:val="ru-RU"/>
        </w:rPr>
        <w:t>32</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 статья</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Закона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06.04.2011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63-ФЗ.</w:t>
      </w:r>
    </w:p>
    <w:p w:rsidR="007C3ABA" w:rsidRPr="00832D81"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14. Электронные документы, подписанные квалифицированной электронной подписью, хранятся: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сетевом диске;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съемных носителях информации;</w:t>
      </w:r>
    </w:p>
    <w:p w:rsidR="007C3ABA" w:rsidRPr="00832D81"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15. При необходимости изготовления бумажных копий электронных документов 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регистров бухгалтерского учета бумажные копии заверяются штампом, который проставляется</w:t>
      </w:r>
      <w:r w:rsidRPr="004972E7">
        <w:rPr>
          <w:rFonts w:ascii="Times New Roman" w:hAnsi="Times New Roman" w:cs="Times New Roman"/>
          <w:sz w:val="24"/>
          <w:szCs w:val="24"/>
          <w:lang w:val="ru-RU"/>
        </w:rPr>
        <w:t xml:space="preserve"> </w:t>
      </w:r>
      <w:r w:rsidRPr="00832D81">
        <w:rPr>
          <w:rFonts w:ascii="Times New Roman" w:hAnsi="Times New Roman" w:cs="Times New Roman"/>
          <w:color w:val="auto"/>
          <w:sz w:val="24"/>
          <w:szCs w:val="24"/>
          <w:lang w:val="ru-RU"/>
        </w:rPr>
        <w:t>автоматически при распечатке документа: «Документ подписан электронной подписью в</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системе электронного документооборота</w:t>
      </w:r>
      <w:r w:rsidR="00832D81" w:rsidRPr="00832D81">
        <w:rPr>
          <w:rFonts w:ascii="Times New Roman" w:hAnsi="Times New Roman" w:cs="Times New Roman"/>
          <w:color w:val="auto"/>
          <w:sz w:val="24"/>
          <w:szCs w:val="24"/>
          <w:lang w:val="ru-RU"/>
        </w:rPr>
        <w:t xml:space="preserve"> </w:t>
      </w:r>
      <w:r w:rsidRPr="00832D81">
        <w:rPr>
          <w:rFonts w:ascii="Times New Roman" w:hAnsi="Times New Roman" w:cs="Times New Roman"/>
          <w:color w:val="auto"/>
          <w:sz w:val="24"/>
          <w:szCs w:val="24"/>
          <w:lang w:val="ru-RU"/>
        </w:rPr>
        <w:t>— с</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указанием сведений о</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сертификате электронной подписи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 кому выдан 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срок действия. Дополнительно сотрудник бухгалтерии, ответственный за</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 xml:space="preserve">обработку документа, ведение регистра, ставит </w:t>
      </w:r>
      <w:proofErr w:type="gramStart"/>
      <w:r w:rsidRPr="00832D81">
        <w:rPr>
          <w:rFonts w:ascii="Times New Roman" w:hAnsi="Times New Roman" w:cs="Times New Roman"/>
          <w:color w:val="auto"/>
          <w:sz w:val="24"/>
          <w:szCs w:val="24"/>
          <w:lang w:val="ru-RU"/>
        </w:rPr>
        <w:t>надпись</w:t>
      </w:r>
      <w:proofErr w:type="gramEnd"/>
      <w:r w:rsidRPr="00832D81">
        <w:rPr>
          <w:rFonts w:ascii="Times New Roman" w:hAnsi="Times New Roman" w:cs="Times New Roman"/>
          <w:color w:val="auto"/>
          <w:sz w:val="24"/>
          <w:szCs w:val="24"/>
          <w:lang w:val="ru-RU"/>
        </w:rPr>
        <w:t xml:space="preserve"> «Копия верна», дату распечатки и</w:t>
      </w:r>
      <w:r w:rsidRPr="00832D81">
        <w:rPr>
          <w:rFonts w:ascii="Times New Roman" w:hAnsi="Times New Roman" w:cs="Times New Roman"/>
          <w:color w:val="auto"/>
          <w:sz w:val="24"/>
          <w:szCs w:val="24"/>
        </w:rPr>
        <w:t> </w:t>
      </w:r>
      <w:r w:rsidRPr="00832D81">
        <w:rPr>
          <w:rFonts w:ascii="Times New Roman" w:hAnsi="Times New Roman" w:cs="Times New Roman"/>
          <w:color w:val="auto"/>
          <w:sz w:val="24"/>
          <w:szCs w:val="24"/>
          <w:lang w:val="ru-RU"/>
        </w:rPr>
        <w:t>свою подпись.</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32</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p>
    <w:p w:rsidR="007C3ABA" w:rsidRPr="004972E7" w:rsidRDefault="004972E7" w:rsidP="006F017C">
      <w:pPr>
        <w:pStyle w:val="2"/>
        <w:spacing w:before="160" w:after="160"/>
        <w:jc w:val="both"/>
        <w:rPr>
          <w:rFonts w:ascii="Times New Roman" w:hAnsi="Times New Roman" w:cs="Times New Roman"/>
          <w:sz w:val="24"/>
          <w:szCs w:val="24"/>
          <w:lang w:val="ru-RU"/>
        </w:rPr>
      </w:pPr>
      <w:r w:rsidRPr="00832D81">
        <w:rPr>
          <w:rFonts w:ascii="Times New Roman" w:hAnsi="Times New Roman" w:cs="Times New Roman"/>
          <w:color w:val="auto"/>
          <w:sz w:val="24"/>
          <w:szCs w:val="24"/>
          <w:lang w:val="ru-RU"/>
        </w:rPr>
        <w:t>16. В деятельности учреждения используются следующие бланки строгой отчетности</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бланки дипломов об образовании, вкладышей к дипломам;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бланки свидетельств об образовании;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Учет бланков на забалансовом счете 03 ведется в условной оценке: один объект, 1 руб.</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225 СГС «Единый план счетов» № 121н.</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Бланки строгой отчетности хранятся в металлических шкафах и (или) сейфах в структурных подразделениях учреждения. </w:t>
      </w:r>
      <w:r w:rsidRPr="00832D81">
        <w:rPr>
          <w:rFonts w:ascii="Times New Roman" w:hAnsi="Times New Roman" w:cs="Times New Roman"/>
          <w:sz w:val="24"/>
          <w:szCs w:val="24"/>
          <w:lang w:val="ru-RU"/>
        </w:rPr>
        <w:t>По окончании рабочего дня места хранения бланков опечатываются.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Списание бланков строгой отчетности с </w:t>
      </w:r>
      <w:proofErr w:type="spellStart"/>
      <w:r w:rsidRPr="004972E7">
        <w:rPr>
          <w:rFonts w:ascii="Times New Roman" w:hAnsi="Times New Roman" w:cs="Times New Roman"/>
          <w:sz w:val="24"/>
          <w:szCs w:val="24"/>
          <w:lang w:val="ru-RU"/>
        </w:rPr>
        <w:t>забалансового</w:t>
      </w:r>
      <w:proofErr w:type="spellEnd"/>
      <w:r w:rsidRPr="004972E7">
        <w:rPr>
          <w:rFonts w:ascii="Times New Roman" w:hAnsi="Times New Roman" w:cs="Times New Roman"/>
          <w:sz w:val="24"/>
          <w:szCs w:val="24"/>
          <w:lang w:val="ru-RU"/>
        </w:rPr>
        <w:t xml:space="preserve"> счета 03 «Бланки строгой отчетности» осуществляется по Акту о списании бланков строгой отчетности (ф. 0510461) в следующих случаях: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ответственный сотрудник оформил бланк строгой отчетности;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выявлена порча, хищение или недостача;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принято решение о списании бланков строгой отчетности, которые признаны недействительными в связи с изменением законодательства.</w:t>
      </w:r>
    </w:p>
    <w:p w:rsidR="007C3ABA" w:rsidRPr="008A595E" w:rsidRDefault="004972E7" w:rsidP="006F017C">
      <w:pPr>
        <w:pStyle w:val="2"/>
        <w:spacing w:before="160" w:after="160"/>
        <w:jc w:val="both"/>
        <w:rPr>
          <w:rFonts w:ascii="Times New Roman" w:eastAsia="Arial" w:hAnsi="Times New Roman" w:cs="Times New Roman"/>
          <w:color w:val="000000"/>
          <w:sz w:val="24"/>
          <w:szCs w:val="24"/>
          <w:lang w:val="ru-RU"/>
        </w:rPr>
      </w:pPr>
      <w:r w:rsidRPr="00832D81">
        <w:rPr>
          <w:rFonts w:ascii="Times New Roman" w:hAnsi="Times New Roman" w:cs="Times New Roman"/>
          <w:color w:val="auto"/>
          <w:sz w:val="24"/>
          <w:szCs w:val="24"/>
          <w:lang w:val="ru-RU"/>
        </w:rPr>
        <w:t>17. Перечень должностей сотрудников, ответственных за учет, хранение и</w:t>
      </w:r>
      <w:r w:rsidR="008A595E">
        <w:rPr>
          <w:rFonts w:ascii="Times New Roman" w:hAnsi="Times New Roman" w:cs="Times New Roman"/>
          <w:color w:val="auto"/>
          <w:sz w:val="24"/>
          <w:szCs w:val="24"/>
          <w:lang w:val="ru-RU"/>
        </w:rPr>
        <w:t xml:space="preserve"> </w:t>
      </w:r>
      <w:r w:rsidRPr="00832D81">
        <w:rPr>
          <w:rFonts w:ascii="Times New Roman" w:hAnsi="Times New Roman" w:cs="Times New Roman"/>
          <w:color w:val="auto"/>
          <w:sz w:val="24"/>
          <w:szCs w:val="24"/>
          <w:lang w:val="ru-RU"/>
        </w:rPr>
        <w:t>выдачу бланко</w:t>
      </w:r>
      <w:r w:rsidR="008A595E">
        <w:rPr>
          <w:rFonts w:ascii="Times New Roman" w:hAnsi="Times New Roman" w:cs="Times New Roman"/>
          <w:color w:val="auto"/>
          <w:sz w:val="24"/>
          <w:szCs w:val="24"/>
          <w:lang w:val="ru-RU"/>
        </w:rPr>
        <w:t xml:space="preserve">в строгой отчетности, приведен на основе </w:t>
      </w:r>
      <w:r w:rsidR="008A595E">
        <w:rPr>
          <w:rFonts w:ascii="Times New Roman" w:eastAsia="Arial" w:hAnsi="Times New Roman" w:cs="Times New Roman"/>
          <w:color w:val="000000"/>
          <w:sz w:val="24"/>
          <w:szCs w:val="24"/>
          <w:lang w:val="ru-RU"/>
        </w:rPr>
        <w:t>приказа</w:t>
      </w:r>
      <w:r w:rsidR="008A595E" w:rsidRPr="008A595E">
        <w:rPr>
          <w:rFonts w:ascii="Times New Roman" w:eastAsia="Arial" w:hAnsi="Times New Roman" w:cs="Times New Roman"/>
          <w:color w:val="000000"/>
          <w:sz w:val="24"/>
          <w:szCs w:val="24"/>
          <w:lang w:val="ru-RU"/>
        </w:rPr>
        <w:t xml:space="preserve"> ИПРЭ РАН</w:t>
      </w:r>
      <w:r w:rsidRPr="008A595E">
        <w:rPr>
          <w:rFonts w:ascii="Times New Roman" w:eastAsia="Arial" w:hAnsi="Times New Roman" w:cs="Times New Roman"/>
          <w:color w:val="000000"/>
          <w:sz w:val="24"/>
          <w:szCs w:val="24"/>
          <w:lang w:val="ru-RU"/>
        </w:rPr>
        <w:t>.</w:t>
      </w:r>
    </w:p>
    <w:p w:rsidR="007C3ABA" w:rsidRPr="00832D81" w:rsidRDefault="004972E7" w:rsidP="006F017C">
      <w:pPr>
        <w:pStyle w:val="2"/>
        <w:spacing w:before="160" w:after="160"/>
        <w:jc w:val="both"/>
        <w:rPr>
          <w:rFonts w:ascii="Times New Roman" w:hAnsi="Times New Roman" w:cs="Times New Roman"/>
          <w:color w:val="auto"/>
          <w:sz w:val="24"/>
          <w:szCs w:val="24"/>
          <w:lang w:val="ru-RU"/>
        </w:rPr>
      </w:pPr>
      <w:r w:rsidRPr="00832D81">
        <w:rPr>
          <w:rFonts w:ascii="Times New Roman" w:hAnsi="Times New Roman" w:cs="Times New Roman"/>
          <w:color w:val="auto"/>
          <w:sz w:val="24"/>
          <w:szCs w:val="24"/>
          <w:lang w:val="ru-RU"/>
        </w:rPr>
        <w:t>18. Особенности применения первичных документов:</w:t>
      </w:r>
    </w:p>
    <w:p w:rsidR="007C3ABA" w:rsidRPr="00832D81" w:rsidRDefault="004972E7" w:rsidP="006F017C">
      <w:pPr>
        <w:pStyle w:val="3"/>
        <w:spacing w:before="160" w:after="160"/>
        <w:jc w:val="both"/>
        <w:rPr>
          <w:rFonts w:ascii="Times New Roman" w:hAnsi="Times New Roman" w:cs="Times New Roman"/>
          <w:color w:val="auto"/>
          <w:lang w:val="ru-RU"/>
        </w:rPr>
      </w:pPr>
      <w:r w:rsidRPr="00832D81">
        <w:rPr>
          <w:rFonts w:ascii="Times New Roman" w:hAnsi="Times New Roman" w:cs="Times New Roman"/>
          <w:color w:val="auto"/>
          <w:lang w:val="ru-RU"/>
        </w:rPr>
        <w:t>18.1. При ремонте нового оборудования, неисправность которого была выявлена при монтаже, составляется Акт о</w:t>
      </w:r>
      <w:r w:rsidRPr="00832D81">
        <w:rPr>
          <w:rFonts w:ascii="Times New Roman" w:hAnsi="Times New Roman" w:cs="Times New Roman"/>
          <w:color w:val="auto"/>
        </w:rPr>
        <w:t> </w:t>
      </w:r>
      <w:r w:rsidRPr="00832D81">
        <w:rPr>
          <w:rFonts w:ascii="Times New Roman" w:hAnsi="Times New Roman" w:cs="Times New Roman"/>
          <w:color w:val="auto"/>
          <w:lang w:val="ru-RU"/>
        </w:rPr>
        <w:t>выявленных дефектах оборудования по</w:t>
      </w:r>
      <w:r w:rsidRPr="00832D81">
        <w:rPr>
          <w:rFonts w:ascii="Times New Roman" w:hAnsi="Times New Roman" w:cs="Times New Roman"/>
          <w:color w:val="auto"/>
        </w:rPr>
        <w:t> </w:t>
      </w:r>
      <w:r w:rsidRPr="00832D81">
        <w:rPr>
          <w:rFonts w:ascii="Times New Roman" w:hAnsi="Times New Roman" w:cs="Times New Roman"/>
          <w:color w:val="auto"/>
          <w:lang w:val="ru-RU"/>
        </w:rPr>
        <w:t>форме № ОС-16 (ф.</w:t>
      </w:r>
      <w:r w:rsidRPr="00832D81">
        <w:rPr>
          <w:rFonts w:ascii="Times New Roman" w:hAnsi="Times New Roman" w:cs="Times New Roman"/>
          <w:color w:val="auto"/>
        </w:rPr>
        <w:t> </w:t>
      </w:r>
      <w:r w:rsidRPr="00832D81">
        <w:rPr>
          <w:rFonts w:ascii="Times New Roman" w:hAnsi="Times New Roman" w:cs="Times New Roman"/>
          <w:color w:val="auto"/>
          <w:lang w:val="ru-RU"/>
        </w:rPr>
        <w:t>0306008).</w:t>
      </w:r>
    </w:p>
    <w:p w:rsidR="007C3ABA" w:rsidRPr="00832D81" w:rsidRDefault="004972E7" w:rsidP="006F017C">
      <w:pPr>
        <w:pStyle w:val="3"/>
        <w:spacing w:before="160" w:after="160"/>
        <w:jc w:val="both"/>
        <w:rPr>
          <w:rFonts w:ascii="Times New Roman" w:hAnsi="Times New Roman" w:cs="Times New Roman"/>
          <w:color w:val="auto"/>
          <w:lang w:val="ru-RU"/>
        </w:rPr>
      </w:pPr>
      <w:r w:rsidRPr="00832D81">
        <w:rPr>
          <w:rFonts w:ascii="Times New Roman" w:hAnsi="Times New Roman" w:cs="Times New Roman"/>
          <w:color w:val="auto"/>
          <w:lang w:val="ru-RU"/>
        </w:rPr>
        <w:t>18.2. Табель учета использования рабочего времени (ф. 0504421) ведется путем отражения фактических затрат рабочего времени. В графах 20 и 37 указываются итоговые данные явок.</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Табель учета использования рабочего времени (ф. 0504421) дополнен условными обозначениями.</w:t>
      </w:r>
    </w:p>
    <w:p w:rsidR="007C3ABA" w:rsidRPr="004972E7" w:rsidRDefault="004972E7" w:rsidP="006F017C">
      <w:pPr>
        <w:spacing w:before="160"/>
        <w:jc w:val="both"/>
        <w:rPr>
          <w:rFonts w:ascii="Times New Roman" w:hAnsi="Times New Roman" w:cs="Times New Roman"/>
          <w:sz w:val="24"/>
          <w:szCs w:val="24"/>
          <w:lang w:val="ru-RU"/>
        </w:rPr>
      </w:pPr>
      <w:r w:rsidRPr="00832D81">
        <w:rPr>
          <w:rFonts w:ascii="Times New Roman" w:hAnsi="Times New Roman" w:cs="Times New Roman"/>
          <w:sz w:val="24"/>
          <w:szCs w:val="24"/>
          <w:lang w:val="ru-RU"/>
        </w:rPr>
        <w:t>- </w:t>
      </w:r>
      <w:r w:rsidR="00832D81" w:rsidRPr="00832D81">
        <w:rPr>
          <w:rFonts w:ascii="Times New Roman" w:hAnsi="Times New Roman" w:cs="Times New Roman"/>
          <w:sz w:val="24"/>
          <w:szCs w:val="24"/>
          <w:lang w:val="ru-RU"/>
        </w:rPr>
        <w:t>ОВ- Дополнительные выходные дни (оплачиваемые)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Расширено применение буквенного кода «Г»</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«Выполнение государственных обязанностей»</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вызову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военкомат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военные сборы,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вызову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суд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другие госорганы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качестве свидетеля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пр.).</w:t>
      </w:r>
    </w:p>
    <w:p w:rsidR="007C3ABA" w:rsidRPr="00592610" w:rsidRDefault="004972E7" w:rsidP="006F017C">
      <w:pPr>
        <w:pStyle w:val="3"/>
        <w:spacing w:before="160" w:after="160"/>
        <w:jc w:val="both"/>
        <w:rPr>
          <w:rFonts w:ascii="Times New Roman" w:hAnsi="Times New Roman" w:cs="Times New Roman"/>
          <w:color w:val="auto"/>
          <w:lang w:val="ru-RU"/>
        </w:rPr>
      </w:pPr>
      <w:r w:rsidRPr="00592610">
        <w:rPr>
          <w:rFonts w:ascii="Times New Roman" w:hAnsi="Times New Roman" w:cs="Times New Roman"/>
          <w:color w:val="auto"/>
          <w:lang w:val="ru-RU"/>
        </w:rPr>
        <w:t>18.3. Расчеты по заработной плате и</w:t>
      </w:r>
      <w:r w:rsidRPr="00592610">
        <w:rPr>
          <w:rFonts w:ascii="Times New Roman" w:hAnsi="Times New Roman" w:cs="Times New Roman"/>
          <w:color w:val="auto"/>
        </w:rPr>
        <w:t> </w:t>
      </w:r>
      <w:r w:rsidRPr="00592610">
        <w:rPr>
          <w:rFonts w:ascii="Times New Roman" w:hAnsi="Times New Roman" w:cs="Times New Roman"/>
          <w:color w:val="auto"/>
          <w:lang w:val="ru-RU"/>
        </w:rPr>
        <w:t>другим выплатам оформляются в</w:t>
      </w:r>
      <w:r w:rsidRPr="00592610">
        <w:rPr>
          <w:rFonts w:ascii="Times New Roman" w:hAnsi="Times New Roman" w:cs="Times New Roman"/>
          <w:color w:val="auto"/>
        </w:rPr>
        <w:t> </w:t>
      </w:r>
      <w:r w:rsidRPr="00592610">
        <w:rPr>
          <w:rFonts w:ascii="Times New Roman" w:hAnsi="Times New Roman" w:cs="Times New Roman"/>
          <w:color w:val="auto"/>
          <w:lang w:val="ru-RU"/>
        </w:rPr>
        <w:t>Расчетной ведомости (ф.</w:t>
      </w:r>
      <w:r w:rsidRPr="00592610">
        <w:rPr>
          <w:rFonts w:ascii="Times New Roman" w:hAnsi="Times New Roman" w:cs="Times New Roman"/>
          <w:color w:val="auto"/>
        </w:rPr>
        <w:t> </w:t>
      </w:r>
      <w:r w:rsidRPr="00592610">
        <w:rPr>
          <w:rFonts w:ascii="Times New Roman" w:hAnsi="Times New Roman" w:cs="Times New Roman"/>
          <w:color w:val="auto"/>
          <w:lang w:val="ru-RU"/>
        </w:rPr>
        <w:t>0504402) и</w:t>
      </w:r>
      <w:r w:rsidRPr="00592610">
        <w:rPr>
          <w:rFonts w:ascii="Times New Roman" w:hAnsi="Times New Roman" w:cs="Times New Roman"/>
          <w:color w:val="auto"/>
        </w:rPr>
        <w:t> </w:t>
      </w:r>
      <w:r w:rsidRPr="00592610">
        <w:rPr>
          <w:rFonts w:ascii="Times New Roman" w:hAnsi="Times New Roman" w:cs="Times New Roman"/>
          <w:color w:val="auto"/>
          <w:lang w:val="ru-RU"/>
        </w:rPr>
        <w:t>Платежной ведомости (ф.</w:t>
      </w:r>
      <w:r w:rsidRPr="00592610">
        <w:rPr>
          <w:rFonts w:ascii="Times New Roman" w:hAnsi="Times New Roman" w:cs="Times New Roman"/>
          <w:color w:val="auto"/>
        </w:rPr>
        <w:t> </w:t>
      </w:r>
      <w:r w:rsidRPr="00592610">
        <w:rPr>
          <w:rFonts w:ascii="Times New Roman" w:hAnsi="Times New Roman" w:cs="Times New Roman"/>
          <w:color w:val="auto"/>
          <w:lang w:val="ru-RU"/>
        </w:rPr>
        <w:t>0504403).</w:t>
      </w:r>
    </w:p>
    <w:p w:rsidR="007C3ABA" w:rsidRPr="00592610" w:rsidRDefault="004972E7" w:rsidP="006F017C">
      <w:pPr>
        <w:pStyle w:val="3"/>
        <w:spacing w:before="160" w:after="160"/>
        <w:jc w:val="both"/>
        <w:rPr>
          <w:rFonts w:ascii="Times New Roman" w:hAnsi="Times New Roman" w:cs="Times New Roman"/>
          <w:color w:val="auto"/>
          <w:lang w:val="ru-RU"/>
        </w:rPr>
      </w:pPr>
      <w:r w:rsidRPr="00592610">
        <w:rPr>
          <w:rFonts w:ascii="Times New Roman" w:hAnsi="Times New Roman" w:cs="Times New Roman"/>
          <w:color w:val="auto"/>
          <w:lang w:val="ru-RU"/>
        </w:rPr>
        <w:t>18.4. При временном переводе работников на</w:t>
      </w:r>
      <w:r w:rsidRPr="00592610">
        <w:rPr>
          <w:rFonts w:ascii="Times New Roman" w:hAnsi="Times New Roman" w:cs="Times New Roman"/>
          <w:color w:val="auto"/>
        </w:rPr>
        <w:t> </w:t>
      </w:r>
      <w:r w:rsidRPr="00592610">
        <w:rPr>
          <w:rFonts w:ascii="Times New Roman" w:hAnsi="Times New Roman" w:cs="Times New Roman"/>
          <w:color w:val="auto"/>
          <w:lang w:val="ru-RU"/>
        </w:rPr>
        <w:t>удаленный режим работы обмен документами, которые оформляются в</w:t>
      </w:r>
      <w:r w:rsidRPr="00592610">
        <w:rPr>
          <w:rFonts w:ascii="Times New Roman" w:hAnsi="Times New Roman" w:cs="Times New Roman"/>
          <w:color w:val="auto"/>
        </w:rPr>
        <w:t> </w:t>
      </w:r>
      <w:r w:rsidRPr="00592610">
        <w:rPr>
          <w:rFonts w:ascii="Times New Roman" w:hAnsi="Times New Roman" w:cs="Times New Roman"/>
          <w:color w:val="auto"/>
          <w:lang w:val="ru-RU"/>
        </w:rPr>
        <w:t>бумажном виде, разрешается осуществлять по</w:t>
      </w:r>
      <w:r w:rsidRPr="00592610">
        <w:rPr>
          <w:rFonts w:ascii="Times New Roman" w:hAnsi="Times New Roman" w:cs="Times New Roman"/>
          <w:color w:val="auto"/>
        </w:rPr>
        <w:t> </w:t>
      </w:r>
      <w:r w:rsidRPr="00592610">
        <w:rPr>
          <w:rFonts w:ascii="Times New Roman" w:hAnsi="Times New Roman" w:cs="Times New Roman"/>
          <w:color w:val="auto"/>
          <w:lang w:val="ru-RU"/>
        </w:rPr>
        <w:t>электронной почте, в том числе посредством передачи скан-копий.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Скан-копия первичного документа изготавливается сотрудником, ответственным за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факт хозяйственной жизни,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сроки, которые установлены графиком документооборота. Скан-копия направляется сотруднику, уполномоченному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согласование,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соответствии с</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графиком документооборота. Согласованием считается возврат электронного письма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получателя к</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отправителю со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скан-копией подписанного документа.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После окончания режима удаленной работы первичные документы, оформленные посредством обмена скан-копий, распечатываются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бумажном носителе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подписываются собственноручной подписью ответственных лиц.</w:t>
      </w:r>
    </w:p>
    <w:p w:rsidR="007C3ABA" w:rsidRDefault="004972E7" w:rsidP="006F017C">
      <w:pPr>
        <w:pStyle w:val="2"/>
        <w:spacing w:before="160" w:after="160"/>
        <w:jc w:val="both"/>
        <w:rPr>
          <w:rFonts w:ascii="Times New Roman" w:hAnsi="Times New Roman" w:cs="Times New Roman"/>
          <w:color w:val="auto"/>
          <w:sz w:val="24"/>
          <w:szCs w:val="24"/>
          <w:lang w:val="ru-RU"/>
        </w:rPr>
      </w:pPr>
      <w:r w:rsidRPr="00592610">
        <w:rPr>
          <w:rFonts w:ascii="Times New Roman" w:hAnsi="Times New Roman" w:cs="Times New Roman"/>
          <w:color w:val="auto"/>
          <w:sz w:val="24"/>
          <w:szCs w:val="24"/>
          <w:lang w:val="ru-RU"/>
        </w:rPr>
        <w:t>19. Сотрудник, ответственный за оформление расчетных листков, высылает каждому сотруднику на его электронную почту расчетный листок в</w:t>
      </w:r>
      <w:r w:rsidRPr="00592610">
        <w:rPr>
          <w:rFonts w:ascii="Times New Roman" w:hAnsi="Times New Roman" w:cs="Times New Roman"/>
          <w:color w:val="auto"/>
          <w:sz w:val="24"/>
          <w:szCs w:val="24"/>
        </w:rPr>
        <w:t> </w:t>
      </w:r>
      <w:r w:rsidRPr="00592610">
        <w:rPr>
          <w:rFonts w:ascii="Times New Roman" w:hAnsi="Times New Roman" w:cs="Times New Roman"/>
          <w:color w:val="auto"/>
          <w:sz w:val="24"/>
          <w:szCs w:val="24"/>
          <w:lang w:val="ru-RU"/>
        </w:rPr>
        <w:t>день выдачи зарплаты за</w:t>
      </w:r>
      <w:r w:rsidRPr="00592610">
        <w:rPr>
          <w:rFonts w:ascii="Times New Roman" w:hAnsi="Times New Roman" w:cs="Times New Roman"/>
          <w:color w:val="auto"/>
          <w:sz w:val="24"/>
          <w:szCs w:val="24"/>
        </w:rPr>
        <w:t> </w:t>
      </w:r>
      <w:r w:rsidRPr="00592610">
        <w:rPr>
          <w:rFonts w:ascii="Times New Roman" w:hAnsi="Times New Roman" w:cs="Times New Roman"/>
          <w:color w:val="auto"/>
          <w:sz w:val="24"/>
          <w:szCs w:val="24"/>
          <w:lang w:val="ru-RU"/>
        </w:rPr>
        <w:t>вторую половину месяца.</w:t>
      </w:r>
    </w:p>
    <w:p w:rsidR="00592610" w:rsidRPr="00592610" w:rsidRDefault="00592610" w:rsidP="006F017C">
      <w:pPr>
        <w:spacing w:before="160"/>
        <w:rPr>
          <w:lang w:val="ru-RU"/>
        </w:rPr>
      </w:pPr>
    </w:p>
    <w:p w:rsidR="007C3ABA" w:rsidRDefault="004972E7" w:rsidP="006F017C">
      <w:pPr>
        <w:pStyle w:val="1"/>
        <w:spacing w:before="160" w:after="160"/>
        <w:jc w:val="center"/>
        <w:rPr>
          <w:rFonts w:ascii="Times New Roman" w:hAnsi="Times New Roman" w:cs="Times New Roman"/>
          <w:b/>
          <w:bCs/>
          <w:sz w:val="24"/>
          <w:szCs w:val="24"/>
          <w:lang w:val="ru-RU"/>
        </w:rPr>
      </w:pPr>
      <w:r w:rsidRPr="004972E7">
        <w:rPr>
          <w:rFonts w:ascii="Times New Roman" w:hAnsi="Times New Roman" w:cs="Times New Roman"/>
          <w:b/>
          <w:bCs/>
          <w:sz w:val="24"/>
          <w:szCs w:val="24"/>
        </w:rPr>
        <w:lastRenderedPageBreak/>
        <w:t>IV</w:t>
      </w:r>
      <w:r w:rsidRPr="004972E7">
        <w:rPr>
          <w:rFonts w:ascii="Times New Roman" w:hAnsi="Times New Roman" w:cs="Times New Roman"/>
          <w:b/>
          <w:bCs/>
          <w:sz w:val="24"/>
          <w:szCs w:val="24"/>
          <w:lang w:val="ru-RU"/>
        </w:rPr>
        <w:t>. План счетов</w:t>
      </w:r>
    </w:p>
    <w:p w:rsidR="007C3ABA" w:rsidRPr="00592610" w:rsidRDefault="004972E7" w:rsidP="006F017C">
      <w:pPr>
        <w:pStyle w:val="2"/>
        <w:spacing w:before="160" w:after="160"/>
        <w:jc w:val="both"/>
        <w:rPr>
          <w:rFonts w:ascii="Times New Roman" w:hAnsi="Times New Roman" w:cs="Times New Roman"/>
          <w:color w:val="auto"/>
          <w:sz w:val="24"/>
          <w:szCs w:val="24"/>
          <w:lang w:val="ru-RU"/>
        </w:rPr>
      </w:pPr>
      <w:r w:rsidRPr="00592610">
        <w:rPr>
          <w:rFonts w:ascii="Times New Roman" w:hAnsi="Times New Roman" w:cs="Times New Roman"/>
          <w:color w:val="auto"/>
          <w:sz w:val="24"/>
          <w:szCs w:val="24"/>
          <w:lang w:val="ru-RU"/>
        </w:rPr>
        <w:t>1. Бухгалтерский учет ведется с использованием Рабочего плана счетов (приложение 10), разработанного в соответствии с СГС «Единый план счетов» № 121н, СГС «План счетов бухгалтерского учета» № 121н.</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 подпункт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«б» пункта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5326" w:type="pct"/>
        <w:tblInd w:w="10" w:type="dxa"/>
        <w:tblCellMar>
          <w:left w:w="10" w:type="dxa"/>
          <w:right w:w="10" w:type="dxa"/>
        </w:tblCellMar>
        <w:tblLook w:val="04A0" w:firstRow="1" w:lastRow="0" w:firstColumn="1" w:lastColumn="0" w:noHBand="0" w:noVBand="1"/>
      </w:tblPr>
      <w:tblGrid>
        <w:gridCol w:w="741"/>
        <w:gridCol w:w="1566"/>
        <w:gridCol w:w="8953"/>
        <w:gridCol w:w="9123"/>
      </w:tblGrid>
      <w:tr w:rsidR="007C3ABA" w:rsidRPr="004972E7" w:rsidTr="00592610">
        <w:trPr>
          <w:gridAfter w:val="1"/>
          <w:wAfter w:w="2144" w:type="pct"/>
        </w:trPr>
        <w:tc>
          <w:tcPr>
            <w:tcW w:w="752" w:type="pct"/>
            <w:gridSpan w:val="2"/>
            <w:noWrap/>
          </w:tcPr>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b/>
                <w:bCs/>
                <w:sz w:val="24"/>
                <w:szCs w:val="24"/>
              </w:rPr>
              <w:t>Разряд</w:t>
            </w:r>
            <w:proofErr w:type="spellEnd"/>
          </w:p>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b/>
                <w:bCs/>
                <w:sz w:val="24"/>
                <w:szCs w:val="24"/>
              </w:rPr>
              <w:t>номера</w:t>
            </w:r>
            <w:proofErr w:type="spellEnd"/>
            <w:r w:rsidRPr="004972E7">
              <w:rPr>
                <w:rFonts w:ascii="Times New Roman" w:hAnsi="Times New Roman" w:cs="Times New Roman"/>
                <w:b/>
                <w:bCs/>
                <w:sz w:val="24"/>
                <w:szCs w:val="24"/>
              </w:rPr>
              <w:t xml:space="preserve"> </w:t>
            </w:r>
            <w:proofErr w:type="spellStart"/>
            <w:r w:rsidRPr="004972E7">
              <w:rPr>
                <w:rFonts w:ascii="Times New Roman" w:hAnsi="Times New Roman" w:cs="Times New Roman"/>
                <w:b/>
                <w:bCs/>
                <w:sz w:val="24"/>
                <w:szCs w:val="24"/>
              </w:rPr>
              <w:t>счета</w:t>
            </w:r>
            <w:proofErr w:type="spellEnd"/>
          </w:p>
        </w:tc>
        <w:tc>
          <w:tcPr>
            <w:tcW w:w="2104" w:type="pct"/>
            <w:noWrap/>
          </w:tcPr>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b/>
                <w:bCs/>
                <w:sz w:val="24"/>
                <w:szCs w:val="24"/>
              </w:rPr>
              <w:t>Код</w:t>
            </w:r>
            <w:proofErr w:type="spellEnd"/>
          </w:p>
        </w:tc>
      </w:tr>
      <w:tr w:rsidR="007C3ABA" w:rsidRPr="004972E7" w:rsidTr="00592610">
        <w:trPr>
          <w:gridAfter w:val="1"/>
          <w:wAfter w:w="2144" w:type="pct"/>
        </w:trPr>
        <w:tc>
          <w:tcPr>
            <w:tcW w:w="752" w:type="pct"/>
            <w:gridSpan w:val="2"/>
            <w:noWrap/>
          </w:tcPr>
          <w:p w:rsidR="007C3ABA" w:rsidRPr="00592610" w:rsidRDefault="004972E7" w:rsidP="006F017C">
            <w:pPr>
              <w:spacing w:before="160"/>
              <w:jc w:val="both"/>
              <w:rPr>
                <w:rFonts w:ascii="Times New Roman" w:hAnsi="Times New Roman" w:cs="Times New Roman"/>
                <w:sz w:val="24"/>
                <w:szCs w:val="24"/>
                <w:lang w:val="ru-RU"/>
              </w:rPr>
            </w:pPr>
            <w:r w:rsidRPr="00592610">
              <w:rPr>
                <w:rFonts w:ascii="Times New Roman" w:hAnsi="Times New Roman" w:cs="Times New Roman"/>
                <w:sz w:val="24"/>
                <w:szCs w:val="24"/>
                <w:lang w:val="ru-RU"/>
              </w:rPr>
              <w:t>1- 4</w:t>
            </w:r>
          </w:p>
        </w:tc>
        <w:tc>
          <w:tcPr>
            <w:tcW w:w="2104" w:type="pct"/>
            <w:noWrap/>
          </w:tcPr>
          <w:p w:rsidR="00592610" w:rsidRPr="00845907" w:rsidRDefault="00592610" w:rsidP="006F017C">
            <w:pPr>
              <w:spacing w:before="160" w:line="276" w:lineRule="auto"/>
              <w:jc w:val="both"/>
              <w:rPr>
                <w:rFonts w:ascii="Times New Roman" w:hAnsi="Times New Roman" w:cs="Times New Roman"/>
                <w:sz w:val="24"/>
                <w:szCs w:val="24"/>
                <w:lang w:val="ru-RU"/>
              </w:rPr>
            </w:pPr>
            <w:r w:rsidRPr="00845907">
              <w:rPr>
                <w:rFonts w:ascii="Times New Roman" w:hAnsi="Times New Roman" w:cs="Times New Roman"/>
                <w:sz w:val="24"/>
                <w:szCs w:val="24"/>
                <w:lang w:val="ru-RU"/>
              </w:rPr>
              <w:t>Аналитический код вида услуги:</w:t>
            </w:r>
          </w:p>
          <w:p w:rsidR="00592610" w:rsidRDefault="00592610" w:rsidP="006F017C">
            <w:pPr>
              <w:spacing w:before="160"/>
              <w:jc w:val="both"/>
              <w:rPr>
                <w:rFonts w:ascii="Times New Roman" w:hAnsi="Times New Roman" w:cs="Times New Roman"/>
                <w:sz w:val="24"/>
                <w:szCs w:val="24"/>
                <w:lang w:val="ru-RU"/>
              </w:rPr>
            </w:pPr>
            <w:r w:rsidRPr="00845907">
              <w:rPr>
                <w:rFonts w:ascii="Times New Roman" w:hAnsi="Times New Roman" w:cs="Times New Roman"/>
                <w:sz w:val="24"/>
                <w:szCs w:val="24"/>
                <w:lang w:val="ru-RU"/>
              </w:rPr>
              <w:t>0110 – фундаментальные исследования</w:t>
            </w:r>
          </w:p>
          <w:p w:rsidR="007C3ABA" w:rsidRPr="004972E7" w:rsidRDefault="004972E7" w:rsidP="006F017C">
            <w:pPr>
              <w:spacing w:before="160"/>
              <w:jc w:val="both"/>
              <w:rPr>
                <w:rFonts w:ascii="Times New Roman" w:hAnsi="Times New Roman" w:cs="Times New Roman"/>
                <w:sz w:val="24"/>
                <w:szCs w:val="24"/>
                <w:lang w:val="ru-RU"/>
              </w:rPr>
            </w:pPr>
            <w:r w:rsidRPr="00592610">
              <w:rPr>
                <w:rFonts w:ascii="Times New Roman" w:hAnsi="Times New Roman" w:cs="Times New Roman"/>
                <w:sz w:val="24"/>
                <w:szCs w:val="24"/>
                <w:lang w:val="ru-RU"/>
              </w:rPr>
              <w:t>0706</w:t>
            </w:r>
            <w:r w:rsidR="00592610">
              <w:rPr>
                <w:rFonts w:ascii="Times New Roman" w:hAnsi="Times New Roman" w:cs="Times New Roman"/>
                <w:sz w:val="24"/>
                <w:szCs w:val="24"/>
                <w:lang w:val="ru-RU"/>
              </w:rPr>
              <w:t xml:space="preserve"> - в</w:t>
            </w:r>
            <w:r w:rsidR="00592610" w:rsidRPr="00592610">
              <w:rPr>
                <w:rFonts w:ascii="Times New Roman" w:hAnsi="Times New Roman" w:cs="Times New Roman"/>
                <w:sz w:val="24"/>
                <w:szCs w:val="24"/>
                <w:lang w:val="ru-RU"/>
              </w:rPr>
              <w:t>ысшее образование</w:t>
            </w:r>
          </w:p>
        </w:tc>
      </w:tr>
      <w:tr w:rsidR="007C3ABA" w:rsidRPr="004972E7" w:rsidTr="00592610">
        <w:tc>
          <w:tcPr>
            <w:tcW w:w="384" w:type="pct"/>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5–14  </w:t>
            </w:r>
          </w:p>
          <w:p w:rsidR="007C3ABA" w:rsidRPr="004972E7" w:rsidRDefault="007C3ABA" w:rsidP="006F017C">
            <w:pPr>
              <w:spacing w:before="160"/>
              <w:jc w:val="both"/>
              <w:rPr>
                <w:rFonts w:ascii="Times New Roman" w:hAnsi="Times New Roman" w:cs="Times New Roman"/>
                <w:sz w:val="24"/>
                <w:szCs w:val="24"/>
              </w:rPr>
            </w:pPr>
          </w:p>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 </w:t>
            </w:r>
          </w:p>
          <w:p w:rsidR="007C3ABA" w:rsidRPr="004972E7" w:rsidRDefault="007C3ABA" w:rsidP="006F017C">
            <w:pPr>
              <w:spacing w:before="160"/>
              <w:jc w:val="both"/>
              <w:rPr>
                <w:rFonts w:ascii="Times New Roman" w:hAnsi="Times New Roman" w:cs="Times New Roman"/>
                <w:sz w:val="24"/>
                <w:szCs w:val="24"/>
              </w:rPr>
            </w:pPr>
          </w:p>
        </w:tc>
        <w:tc>
          <w:tcPr>
            <w:tcW w:w="4616" w:type="pct"/>
            <w:gridSpan w:val="3"/>
            <w:noWrap/>
          </w:tcPr>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Код целевой статьи расходов при осуществлении деятельности с</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целевыми средствами: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рамках национальных проектов (программ), комплексного плана модернизации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расширения магистральной инфраструктуры (региональных проектов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составе национальных проектов);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если указание целевой статьи предусмотрено требованиями целевого назначения активов, обязательств, иных объектов бухгалтерского учета.</w:t>
            </w:r>
          </w:p>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В </w:t>
            </w:r>
            <w:proofErr w:type="spellStart"/>
            <w:r w:rsidRPr="004972E7">
              <w:rPr>
                <w:rFonts w:ascii="Times New Roman" w:hAnsi="Times New Roman" w:cs="Times New Roman"/>
                <w:sz w:val="24"/>
                <w:szCs w:val="24"/>
              </w:rPr>
              <w:t>остальных</w:t>
            </w:r>
            <w:proofErr w:type="spellEnd"/>
            <w:r w:rsidRPr="004972E7">
              <w:rPr>
                <w:rFonts w:ascii="Times New Roman" w:hAnsi="Times New Roman" w:cs="Times New Roman"/>
                <w:sz w:val="24"/>
                <w:szCs w:val="24"/>
              </w:rPr>
              <w:t xml:space="preserve"> </w:t>
            </w:r>
            <w:proofErr w:type="spellStart"/>
            <w:r w:rsidRPr="004972E7">
              <w:rPr>
                <w:rFonts w:ascii="Times New Roman" w:hAnsi="Times New Roman" w:cs="Times New Roman"/>
                <w:sz w:val="24"/>
                <w:szCs w:val="24"/>
              </w:rPr>
              <w:t>случаях</w:t>
            </w:r>
            <w:proofErr w:type="spellEnd"/>
            <w:r w:rsidRPr="004972E7">
              <w:rPr>
                <w:rFonts w:ascii="Times New Roman" w:hAnsi="Times New Roman" w:cs="Times New Roman"/>
                <w:sz w:val="24"/>
                <w:szCs w:val="24"/>
              </w:rPr>
              <w:t xml:space="preserve"> — </w:t>
            </w:r>
            <w:proofErr w:type="spellStart"/>
            <w:r w:rsidRPr="004972E7">
              <w:rPr>
                <w:rFonts w:ascii="Times New Roman" w:hAnsi="Times New Roman" w:cs="Times New Roman"/>
                <w:sz w:val="24"/>
                <w:szCs w:val="24"/>
              </w:rPr>
              <w:t>нули</w:t>
            </w:r>
            <w:proofErr w:type="spellEnd"/>
          </w:p>
        </w:tc>
      </w:tr>
      <w:tr w:rsidR="007C3ABA" w:rsidRPr="0002346A" w:rsidTr="00592610">
        <w:tc>
          <w:tcPr>
            <w:tcW w:w="384" w:type="pct"/>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15–17  </w:t>
            </w:r>
          </w:p>
        </w:tc>
        <w:tc>
          <w:tcPr>
            <w:tcW w:w="4616" w:type="pct"/>
            <w:gridSpan w:val="3"/>
            <w:noWrap/>
          </w:tcPr>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Код вида поступлений или выбытий, соответствующий: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аналитической группе подвида доходов бюджетов;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коду вида расходов;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аналитической группе вида источников финансирования дефицитов бюджетов</w:t>
            </w:r>
          </w:p>
        </w:tc>
      </w:tr>
      <w:tr w:rsidR="007C3ABA" w:rsidRPr="0002346A" w:rsidTr="00592610">
        <w:tc>
          <w:tcPr>
            <w:tcW w:w="384" w:type="pct"/>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18  </w:t>
            </w:r>
          </w:p>
        </w:tc>
        <w:tc>
          <w:tcPr>
            <w:tcW w:w="4616" w:type="pct"/>
            <w:gridSpan w:val="3"/>
            <w:noWrap/>
          </w:tcPr>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Код вида финансового обеспечения (деятельности):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2</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приносящая доход деятельность (собственные доходы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3</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средства во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временном распоряжении;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4</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субсидия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выполнение государственного задания;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5</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субсидии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иные цели;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6</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субсидии на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цели осуществления капитальных вложений</w:t>
            </w:r>
          </w:p>
        </w:tc>
      </w:tr>
    </w:tbl>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p>
    <w:p w:rsidR="007C3ABA" w:rsidRPr="00592610" w:rsidRDefault="004972E7" w:rsidP="006F017C">
      <w:pPr>
        <w:pStyle w:val="1"/>
        <w:spacing w:before="160" w:after="160"/>
        <w:jc w:val="center"/>
        <w:rPr>
          <w:rFonts w:ascii="Times New Roman" w:hAnsi="Times New Roman" w:cs="Times New Roman"/>
          <w:color w:val="auto"/>
          <w:sz w:val="24"/>
          <w:szCs w:val="24"/>
          <w:lang w:val="ru-RU"/>
        </w:rPr>
      </w:pPr>
      <w:r w:rsidRPr="00592610">
        <w:rPr>
          <w:rFonts w:ascii="Times New Roman" w:hAnsi="Times New Roman" w:cs="Times New Roman"/>
          <w:b/>
          <w:bCs/>
          <w:color w:val="auto"/>
          <w:sz w:val="24"/>
          <w:szCs w:val="24"/>
        </w:rPr>
        <w:lastRenderedPageBreak/>
        <w:t>V</w:t>
      </w:r>
      <w:r w:rsidRPr="00592610">
        <w:rPr>
          <w:rFonts w:ascii="Times New Roman" w:hAnsi="Times New Roman" w:cs="Times New Roman"/>
          <w:b/>
          <w:bCs/>
          <w:color w:val="auto"/>
          <w:sz w:val="24"/>
          <w:szCs w:val="24"/>
          <w:lang w:val="ru-RU"/>
        </w:rPr>
        <w:t>.</w:t>
      </w:r>
      <w:r w:rsidRPr="00592610">
        <w:rPr>
          <w:rFonts w:ascii="Times New Roman" w:hAnsi="Times New Roman" w:cs="Times New Roman"/>
          <w:b/>
          <w:bCs/>
          <w:color w:val="auto"/>
          <w:sz w:val="24"/>
          <w:szCs w:val="24"/>
        </w:rPr>
        <w:t> </w:t>
      </w:r>
      <w:r w:rsidRPr="00592610">
        <w:rPr>
          <w:rFonts w:ascii="Times New Roman" w:hAnsi="Times New Roman" w:cs="Times New Roman"/>
          <w:b/>
          <w:bCs/>
          <w:color w:val="auto"/>
          <w:sz w:val="24"/>
          <w:szCs w:val="24"/>
          <w:lang w:val="ru-RU"/>
        </w:rPr>
        <w:t>Методы</w:t>
      </w:r>
      <w:r w:rsidRPr="00592610">
        <w:rPr>
          <w:rFonts w:ascii="Times New Roman" w:hAnsi="Times New Roman" w:cs="Times New Roman"/>
          <w:b/>
          <w:bCs/>
          <w:color w:val="auto"/>
          <w:sz w:val="24"/>
          <w:szCs w:val="24"/>
        </w:rPr>
        <w:t> </w:t>
      </w:r>
      <w:r w:rsidRPr="00592610">
        <w:rPr>
          <w:rFonts w:ascii="Times New Roman" w:hAnsi="Times New Roman" w:cs="Times New Roman"/>
          <w:b/>
          <w:bCs/>
          <w:color w:val="auto"/>
          <w:sz w:val="24"/>
          <w:szCs w:val="24"/>
          <w:lang w:val="ru-RU"/>
        </w:rPr>
        <w:t>оценки объектов бухгалтерского учета, порядок их признания, прекращения признания и раскрытия информации</w:t>
      </w:r>
    </w:p>
    <w:p w:rsidR="007C3ABA" w:rsidRPr="00592610" w:rsidRDefault="004972E7" w:rsidP="006F017C">
      <w:pPr>
        <w:pStyle w:val="2"/>
        <w:spacing w:before="160" w:after="160"/>
        <w:jc w:val="center"/>
        <w:rPr>
          <w:rFonts w:ascii="Times New Roman" w:hAnsi="Times New Roman" w:cs="Times New Roman"/>
          <w:color w:val="auto"/>
          <w:sz w:val="24"/>
          <w:szCs w:val="24"/>
          <w:lang w:val="ru-RU"/>
        </w:rPr>
      </w:pPr>
      <w:r w:rsidRPr="00592610">
        <w:rPr>
          <w:rFonts w:ascii="Times New Roman" w:hAnsi="Times New Roman" w:cs="Times New Roman"/>
          <w:b/>
          <w:bCs/>
          <w:color w:val="auto"/>
          <w:sz w:val="24"/>
          <w:szCs w:val="24"/>
          <w:lang w:val="ru-RU"/>
        </w:rPr>
        <w:t>1. Общие положения</w:t>
      </w:r>
    </w:p>
    <w:p w:rsidR="00B900DE" w:rsidRPr="00B900DE" w:rsidRDefault="004972E7" w:rsidP="006F017C">
      <w:pPr>
        <w:pStyle w:val="3"/>
        <w:spacing w:before="160" w:after="160"/>
        <w:jc w:val="both"/>
        <w:rPr>
          <w:rFonts w:ascii="Times New Roman" w:hAnsi="Times New Roman" w:cs="Times New Roman"/>
          <w:color w:val="auto"/>
          <w:lang w:val="ru-RU"/>
        </w:rPr>
      </w:pPr>
      <w:r w:rsidRPr="00B900DE">
        <w:rPr>
          <w:rFonts w:ascii="Times New Roman" w:hAnsi="Times New Roman" w:cs="Times New Roman"/>
          <w:color w:val="auto"/>
          <w:lang w:val="ru-RU"/>
        </w:rPr>
        <w:t>1.1. Для случаев, которые не</w:t>
      </w:r>
      <w:r w:rsidRPr="00B900DE">
        <w:rPr>
          <w:rFonts w:ascii="Times New Roman" w:hAnsi="Times New Roman" w:cs="Times New Roman"/>
          <w:color w:val="auto"/>
        </w:rPr>
        <w:t> </w:t>
      </w:r>
      <w:r w:rsidRPr="00B900DE">
        <w:rPr>
          <w:rFonts w:ascii="Times New Roman" w:hAnsi="Times New Roman" w:cs="Times New Roman"/>
          <w:color w:val="auto"/>
          <w:lang w:val="ru-RU"/>
        </w:rPr>
        <w:t>установлены в</w:t>
      </w:r>
      <w:r w:rsidRPr="00B900DE">
        <w:rPr>
          <w:rFonts w:ascii="Times New Roman" w:hAnsi="Times New Roman" w:cs="Times New Roman"/>
          <w:color w:val="auto"/>
        </w:rPr>
        <w:t> </w:t>
      </w:r>
      <w:r w:rsidRPr="00B900DE">
        <w:rPr>
          <w:rFonts w:ascii="Times New Roman" w:hAnsi="Times New Roman" w:cs="Times New Roman"/>
          <w:color w:val="auto"/>
          <w:lang w:val="ru-RU"/>
        </w:rPr>
        <w:t>федеральных стандартах и</w:t>
      </w:r>
      <w:r w:rsidRPr="00B900DE">
        <w:rPr>
          <w:rFonts w:ascii="Times New Roman" w:hAnsi="Times New Roman" w:cs="Times New Roman"/>
          <w:color w:val="auto"/>
        </w:rPr>
        <w:t> </w:t>
      </w:r>
      <w:r w:rsidRPr="00B900DE">
        <w:rPr>
          <w:rFonts w:ascii="Times New Roman" w:hAnsi="Times New Roman" w:cs="Times New Roman"/>
          <w:color w:val="auto"/>
          <w:lang w:val="ru-RU"/>
        </w:rPr>
        <w:t>других нормативно-правовых актах, регулирующих бухучет, метод определения справедливой стоимости выбирает комиссия учреждения по</w:t>
      </w:r>
      <w:r w:rsidRPr="00B900DE">
        <w:rPr>
          <w:rFonts w:ascii="Times New Roman" w:hAnsi="Times New Roman" w:cs="Times New Roman"/>
          <w:color w:val="auto"/>
        </w:rPr>
        <w:t> </w:t>
      </w:r>
      <w:r w:rsidRPr="00B900DE">
        <w:rPr>
          <w:rFonts w:ascii="Times New Roman" w:hAnsi="Times New Roman" w:cs="Times New Roman"/>
          <w:color w:val="auto"/>
          <w:lang w:val="ru-RU"/>
        </w:rPr>
        <w:t>поступлению и</w:t>
      </w:r>
      <w:r w:rsidRPr="00B900DE">
        <w:rPr>
          <w:rFonts w:ascii="Times New Roman" w:hAnsi="Times New Roman" w:cs="Times New Roman"/>
          <w:color w:val="auto"/>
        </w:rPr>
        <w:t> </w:t>
      </w:r>
      <w:r w:rsidRPr="00B900DE">
        <w:rPr>
          <w:rFonts w:ascii="Times New Roman" w:hAnsi="Times New Roman" w:cs="Times New Roman"/>
          <w:color w:val="auto"/>
          <w:lang w:val="ru-RU"/>
        </w:rPr>
        <w:t>выбытию активов</w:t>
      </w:r>
      <w:r w:rsidR="00B900DE" w:rsidRPr="00B900DE">
        <w:rPr>
          <w:rFonts w:ascii="Times New Roman" w:hAnsi="Times New Roman" w:cs="Times New Roman"/>
          <w:color w:val="auto"/>
          <w:lang w:val="ru-RU"/>
        </w:rPr>
        <w:t>:</w:t>
      </w:r>
      <w:r w:rsidR="00B900DE" w:rsidRPr="00B900DE">
        <w:rPr>
          <w:rFonts w:eastAsia="Times New Roman"/>
          <w:color w:val="auto"/>
          <w:sz w:val="21"/>
          <w:szCs w:val="21"/>
          <w:lang w:val="ru-RU"/>
        </w:rPr>
        <w:t xml:space="preserve"> </w:t>
      </w:r>
      <w:r w:rsidR="00B900DE" w:rsidRPr="00B900DE">
        <w:rPr>
          <w:rFonts w:ascii="Times New Roman" w:hAnsi="Times New Roman" w:cs="Times New Roman"/>
          <w:color w:val="auto"/>
          <w:lang w:val="ru-RU"/>
        </w:rPr>
        <w:t>метод рыночных цен; метод амортизированной стоимости замещения.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54</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p>
    <w:p w:rsidR="007C3ABA" w:rsidRPr="00B900DE" w:rsidRDefault="004972E7" w:rsidP="006F017C">
      <w:pPr>
        <w:pStyle w:val="3"/>
        <w:spacing w:before="160" w:after="160"/>
        <w:jc w:val="both"/>
        <w:rPr>
          <w:rFonts w:ascii="Times New Roman" w:hAnsi="Times New Roman" w:cs="Times New Roman"/>
          <w:color w:val="auto"/>
          <w:lang w:val="ru-RU"/>
        </w:rPr>
      </w:pPr>
      <w:r w:rsidRPr="00B900DE">
        <w:rPr>
          <w:rFonts w:ascii="Times New Roman" w:hAnsi="Times New Roman" w:cs="Times New Roman"/>
          <w:color w:val="auto"/>
          <w:lang w:val="ru-RU"/>
        </w:rPr>
        <w:t>1.2. В</w:t>
      </w:r>
      <w:r w:rsidRPr="00B900DE">
        <w:rPr>
          <w:rFonts w:ascii="Times New Roman" w:hAnsi="Times New Roman" w:cs="Times New Roman"/>
          <w:color w:val="auto"/>
        </w:rPr>
        <w:t> </w:t>
      </w:r>
      <w:r w:rsidRPr="00B900DE">
        <w:rPr>
          <w:rFonts w:ascii="Times New Roman" w:hAnsi="Times New Roman" w:cs="Times New Roman"/>
          <w:color w:val="auto"/>
          <w:lang w:val="ru-RU"/>
        </w:rPr>
        <w:t>случае если для показателя, необходимого для ведения бухгалтерского учета, не</w:t>
      </w:r>
      <w:r w:rsidRPr="00B900DE">
        <w:rPr>
          <w:rFonts w:ascii="Times New Roman" w:hAnsi="Times New Roman" w:cs="Times New Roman"/>
          <w:color w:val="auto"/>
        </w:rPr>
        <w:t> </w:t>
      </w:r>
      <w:r w:rsidRPr="00B900DE">
        <w:rPr>
          <w:rFonts w:ascii="Times New Roman" w:hAnsi="Times New Roman" w:cs="Times New Roman"/>
          <w:color w:val="auto"/>
          <w:lang w:val="ru-RU"/>
        </w:rPr>
        <w:t>установлен метод оценки в</w:t>
      </w:r>
      <w:r w:rsidRPr="00B900DE">
        <w:rPr>
          <w:rFonts w:ascii="Times New Roman" w:hAnsi="Times New Roman" w:cs="Times New Roman"/>
          <w:color w:val="auto"/>
        </w:rPr>
        <w:t> </w:t>
      </w:r>
      <w:r w:rsidRPr="00B900DE">
        <w:rPr>
          <w:rFonts w:ascii="Times New Roman" w:hAnsi="Times New Roman" w:cs="Times New Roman"/>
          <w:color w:val="auto"/>
          <w:lang w:val="ru-RU"/>
        </w:rPr>
        <w:t>законодательстве и</w:t>
      </w:r>
      <w:r w:rsidRPr="00B900DE">
        <w:rPr>
          <w:rFonts w:ascii="Times New Roman" w:hAnsi="Times New Roman" w:cs="Times New Roman"/>
          <w:color w:val="auto"/>
        </w:rPr>
        <w:t> </w:t>
      </w:r>
      <w:r w:rsidRPr="00B900DE">
        <w:rPr>
          <w:rFonts w:ascii="Times New Roman" w:hAnsi="Times New Roman" w:cs="Times New Roman"/>
          <w:color w:val="auto"/>
          <w:lang w:val="ru-RU"/>
        </w:rPr>
        <w:t>в</w:t>
      </w:r>
      <w:r w:rsidRPr="00B900DE">
        <w:rPr>
          <w:rFonts w:ascii="Times New Roman" w:hAnsi="Times New Roman" w:cs="Times New Roman"/>
          <w:color w:val="auto"/>
        </w:rPr>
        <w:t> </w:t>
      </w:r>
      <w:r w:rsidRPr="00B900DE">
        <w:rPr>
          <w:rFonts w:ascii="Times New Roman" w:hAnsi="Times New Roman" w:cs="Times New Roman"/>
          <w:color w:val="auto"/>
          <w:lang w:val="ru-RU"/>
        </w:rPr>
        <w:t>настоящей учетной политике, то</w:t>
      </w:r>
      <w:r w:rsidRPr="00B900DE">
        <w:rPr>
          <w:rFonts w:ascii="Times New Roman" w:hAnsi="Times New Roman" w:cs="Times New Roman"/>
          <w:color w:val="auto"/>
        </w:rPr>
        <w:t> </w:t>
      </w:r>
      <w:r w:rsidRPr="00B900DE">
        <w:rPr>
          <w:rFonts w:ascii="Times New Roman" w:hAnsi="Times New Roman" w:cs="Times New Roman"/>
          <w:color w:val="auto"/>
          <w:lang w:val="ru-RU"/>
        </w:rPr>
        <w:t>величина оценочного показателя определяется профессиональным суждением главного бухгалтера.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6</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«Учетная политика, оценочные значения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ошибки».</w:t>
      </w:r>
    </w:p>
    <w:p w:rsidR="007C3ABA" w:rsidRPr="00B900DE" w:rsidRDefault="004972E7" w:rsidP="006F017C">
      <w:pPr>
        <w:pStyle w:val="1"/>
        <w:spacing w:before="160" w:after="160"/>
        <w:jc w:val="center"/>
        <w:rPr>
          <w:rFonts w:ascii="Times New Roman" w:hAnsi="Times New Roman" w:cs="Times New Roman"/>
          <w:color w:val="auto"/>
          <w:sz w:val="24"/>
          <w:szCs w:val="24"/>
          <w:lang w:val="ru-RU"/>
        </w:rPr>
      </w:pPr>
      <w:r w:rsidRPr="00B900DE">
        <w:rPr>
          <w:rFonts w:ascii="Times New Roman" w:hAnsi="Times New Roman" w:cs="Times New Roman"/>
          <w:b/>
          <w:bCs/>
          <w:color w:val="auto"/>
          <w:sz w:val="24"/>
          <w:szCs w:val="24"/>
          <w:lang w:val="ru-RU"/>
        </w:rPr>
        <w:t>2. Основные средства</w:t>
      </w:r>
    </w:p>
    <w:p w:rsidR="007C3ABA" w:rsidRPr="00B900DE" w:rsidRDefault="004972E7" w:rsidP="006F017C">
      <w:pPr>
        <w:pStyle w:val="2"/>
        <w:spacing w:before="160" w:after="160"/>
        <w:jc w:val="both"/>
        <w:rPr>
          <w:rFonts w:ascii="Times New Roman" w:hAnsi="Times New Roman" w:cs="Times New Roman"/>
          <w:color w:val="auto"/>
          <w:sz w:val="24"/>
          <w:szCs w:val="24"/>
          <w:lang w:val="ru-RU"/>
        </w:rPr>
      </w:pPr>
      <w:r w:rsidRPr="00B900DE">
        <w:rPr>
          <w:rFonts w:ascii="Times New Roman" w:hAnsi="Times New Roman" w:cs="Times New Roman"/>
          <w:color w:val="auto"/>
          <w:sz w:val="24"/>
          <w:szCs w:val="24"/>
          <w:lang w:val="ru-RU"/>
        </w:rPr>
        <w:t>2.1. Учреждение учитывает в составе инвентаря на счете 101.06 «Инвентарь производственный и хозяйственный», следующие объекты со сроком службы более 12 месяцев.</w:t>
      </w:r>
    </w:p>
    <w:p w:rsidR="00B20FE4" w:rsidRDefault="00B20FE4"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 33 СГС «Основные средства», пункт 28 СГС «Нематериальные активы».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инвентарь для уборки территорий, помещений и рабочих мест: контейнеры, тачки, ведра, лопаты, грабли, швабры, метлы, веники и т. п.;</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осветительные, бытовые и прочие приборы: светильники, весы, часы и т. п.;</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средства пожаротушения: багор, штыковая лопата, конусное ведро, пожарный лом, кошма, топор, огнетушитель, пожарный шкаф и т. д. (кроме насосов и механических пожарных лестниц);</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инструмент: слесарно-монтажный, столярно-плотницкий, ручной, малярный, строительный – это, в частности, молотки, отвертки, ножовки по металлу, плоскогубцы и т. п.;</w:t>
      </w:r>
    </w:p>
    <w:p w:rsidR="007C3ABA" w:rsidRPr="00B20FE4" w:rsidRDefault="004972E7" w:rsidP="006F017C">
      <w:pPr>
        <w:pStyle w:val="2"/>
        <w:spacing w:before="160" w:after="160"/>
        <w:jc w:val="both"/>
        <w:rPr>
          <w:rFonts w:ascii="Times New Roman" w:hAnsi="Times New Roman" w:cs="Times New Roman"/>
          <w:color w:val="auto"/>
          <w:sz w:val="24"/>
          <w:szCs w:val="24"/>
          <w:lang w:val="ru-RU"/>
        </w:rPr>
      </w:pPr>
      <w:r w:rsidRPr="00B20FE4">
        <w:rPr>
          <w:rFonts w:ascii="Times New Roman" w:hAnsi="Times New Roman" w:cs="Times New Roman"/>
          <w:color w:val="auto"/>
          <w:sz w:val="24"/>
          <w:szCs w:val="24"/>
          <w:lang w:val="ru-RU"/>
        </w:rPr>
        <w:t>2.2. В</w:t>
      </w:r>
      <w:r w:rsidRPr="00B20FE4">
        <w:rPr>
          <w:rFonts w:ascii="Times New Roman" w:hAnsi="Times New Roman" w:cs="Times New Roman"/>
          <w:color w:val="auto"/>
          <w:sz w:val="24"/>
          <w:szCs w:val="24"/>
        </w:rPr>
        <w:t> </w:t>
      </w:r>
      <w:r w:rsidRPr="00B20FE4">
        <w:rPr>
          <w:rFonts w:ascii="Times New Roman" w:hAnsi="Times New Roman" w:cs="Times New Roman"/>
          <w:color w:val="auto"/>
          <w:sz w:val="24"/>
          <w:szCs w:val="24"/>
          <w:lang w:val="ru-RU"/>
        </w:rPr>
        <w:t>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w:t>
      </w:r>
      <w:r w:rsidRPr="00B20FE4">
        <w:rPr>
          <w:rFonts w:ascii="Times New Roman" w:hAnsi="Times New Roman" w:cs="Times New Roman"/>
          <w:color w:val="auto"/>
          <w:sz w:val="24"/>
          <w:szCs w:val="24"/>
        </w:rPr>
        <w:t> </w:t>
      </w:r>
      <w:r w:rsidRPr="00B20FE4">
        <w:rPr>
          <w:rFonts w:ascii="Times New Roman" w:hAnsi="Times New Roman" w:cs="Times New Roman"/>
          <w:color w:val="auto"/>
          <w:sz w:val="24"/>
          <w:szCs w:val="24"/>
          <w:lang w:val="ru-RU"/>
        </w:rPr>
        <w:t>ожидаемого использования: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Не</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считается существенной стоимость до </w:t>
      </w:r>
      <w:r w:rsidRPr="00B20FE4">
        <w:rPr>
          <w:rFonts w:ascii="Times New Roman" w:hAnsi="Times New Roman" w:cs="Times New Roman"/>
          <w:sz w:val="24"/>
          <w:szCs w:val="24"/>
          <w:lang w:val="ru-RU"/>
        </w:rPr>
        <w:t>20 000</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руб.</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один имущественный объект. Необходимость объединения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конкретный перечень объединяемых объектов определяет комиссия учреждения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поступлению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выбытию активов.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10</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«Основные средства».</w:t>
      </w:r>
    </w:p>
    <w:p w:rsidR="007C3ABA" w:rsidRPr="003D77CF" w:rsidRDefault="004972E7" w:rsidP="006F017C">
      <w:pPr>
        <w:pStyle w:val="2"/>
        <w:spacing w:before="160" w:after="160"/>
        <w:jc w:val="both"/>
        <w:rPr>
          <w:rFonts w:ascii="Times New Roman" w:hAnsi="Times New Roman" w:cs="Times New Roman"/>
          <w:color w:val="auto"/>
          <w:sz w:val="24"/>
          <w:szCs w:val="24"/>
          <w:lang w:val="ru-RU"/>
        </w:rPr>
      </w:pPr>
      <w:r w:rsidRPr="003D77CF">
        <w:rPr>
          <w:rFonts w:ascii="Times New Roman" w:hAnsi="Times New Roman" w:cs="Times New Roman"/>
          <w:color w:val="auto"/>
          <w:sz w:val="24"/>
          <w:szCs w:val="24"/>
          <w:lang w:val="ru-RU"/>
        </w:rPr>
        <w:lastRenderedPageBreak/>
        <w:t>2.3. При формировании инвентарного номера заложены следующие информационные показатели:</w:t>
      </w:r>
    </w:p>
    <w:p w:rsidR="003D77CF" w:rsidRPr="00845907" w:rsidRDefault="004972E7" w:rsidP="006F017C">
      <w:pPr>
        <w:numPr>
          <w:ilvl w:val="0"/>
          <w:numId w:val="12"/>
        </w:numPr>
        <w:spacing w:before="160" w:line="276" w:lineRule="auto"/>
        <w:ind w:left="780" w:right="180"/>
        <w:contextualSpacing/>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 xml:space="preserve"> Инвентарный номер может быть любой длины, </w:t>
      </w:r>
      <w:r w:rsidR="003D77CF" w:rsidRPr="00845907">
        <w:rPr>
          <w:rFonts w:ascii="Times New Roman" w:hAnsi="Times New Roman" w:cs="Times New Roman"/>
          <w:sz w:val="24"/>
          <w:szCs w:val="24"/>
          <w:lang w:val="ru-RU"/>
        </w:rPr>
        <w:t xml:space="preserve">1-й разряд – </w:t>
      </w:r>
      <w:r w:rsidR="003D77CF" w:rsidRPr="00845907">
        <w:rPr>
          <w:rFonts w:ascii="Times New Roman" w:hAnsi="Times New Roman" w:cs="Times New Roman"/>
          <w:bCs/>
          <w:sz w:val="24"/>
          <w:szCs w:val="24"/>
          <w:lang w:val="ru-RU"/>
        </w:rPr>
        <w:t>(код вида финансового обеспечения)</w:t>
      </w:r>
      <w:r w:rsidR="003D77CF" w:rsidRPr="00845907">
        <w:rPr>
          <w:rFonts w:ascii="Times New Roman" w:hAnsi="Times New Roman" w:cs="Times New Roman"/>
          <w:sz w:val="24"/>
          <w:szCs w:val="24"/>
          <w:lang w:val="ru-RU"/>
        </w:rPr>
        <w:t>, который характеризует источники средств, за счёт которых проводится та или иная хозяйственная операция</w:t>
      </w:r>
      <w:r w:rsidR="003D77CF" w:rsidRPr="00845907">
        <w:rPr>
          <w:rFonts w:ascii="Times New Roman" w:hAnsi="Times New Roman" w:cs="Times New Roman"/>
          <w:color w:val="333333"/>
          <w:sz w:val="24"/>
          <w:szCs w:val="24"/>
          <w:shd w:val="clear" w:color="auto" w:fill="FFFFFF"/>
          <w:lang w:val="ru-RU"/>
        </w:rPr>
        <w:t>.</w:t>
      </w:r>
    </w:p>
    <w:p w:rsidR="007C3ABA" w:rsidRPr="003D77CF" w:rsidRDefault="004972E7" w:rsidP="006F017C">
      <w:pPr>
        <w:pStyle w:val="2"/>
        <w:spacing w:before="160" w:after="160"/>
        <w:jc w:val="both"/>
        <w:rPr>
          <w:rFonts w:ascii="Times New Roman" w:hAnsi="Times New Roman" w:cs="Times New Roman"/>
          <w:color w:val="auto"/>
          <w:sz w:val="24"/>
          <w:szCs w:val="24"/>
          <w:lang w:val="ru-RU"/>
        </w:rPr>
      </w:pPr>
      <w:r w:rsidRPr="003D77CF">
        <w:rPr>
          <w:rFonts w:ascii="Times New Roman" w:hAnsi="Times New Roman" w:cs="Times New Roman"/>
          <w:color w:val="auto"/>
          <w:sz w:val="24"/>
          <w:szCs w:val="24"/>
          <w:lang w:val="ru-RU"/>
        </w:rPr>
        <w:t>2.4. Каждому инвентарному объекту недвижимого имущества, а также инвентарному объекту движимого имущества, кроме объектов стоимостью до 10 000 руб. включительно и объектов библиотечного фонда независимо от их стоимости,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Каждому объекту основных средств, входящему в комплекс объектов основных средств, признаваемый для целей бухгалтерского учета единым инвентарным объектом (далее - инвентарная группа), присваивается внутренний порядковый инвентарный номер инвентарной группы, формируемый как совокупность инвентарного номера инвентарной группы и порядкового номера объекта, входящего в комплекс.</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Инвентарный номер, присвоенный объекту основных средств, сохраняется за ним на весь период его нахождения в учреждении. В случае принятия на учет объекта основного средства, входящего в инвентарную группу, ввиду разукомплектования последней, такому объекту основного средства присваивается новый инвентарный номер.</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Инвентарный номер объектов основных средств при </w:t>
      </w:r>
      <w:proofErr w:type="spellStart"/>
      <w:r w:rsidRPr="004972E7">
        <w:rPr>
          <w:rFonts w:ascii="Times New Roman" w:hAnsi="Times New Roman" w:cs="Times New Roman"/>
          <w:sz w:val="24"/>
          <w:szCs w:val="24"/>
          <w:lang w:val="ru-RU"/>
        </w:rPr>
        <w:t>реклассификации</w:t>
      </w:r>
      <w:proofErr w:type="spellEnd"/>
      <w:r w:rsidRPr="004972E7">
        <w:rPr>
          <w:rFonts w:ascii="Times New Roman" w:hAnsi="Times New Roman" w:cs="Times New Roman"/>
          <w:sz w:val="24"/>
          <w:szCs w:val="24"/>
          <w:lang w:val="ru-RU"/>
        </w:rPr>
        <w:t xml:space="preserve"> объектов не изменяется (в том числе при условии изменения группы учета нефинансовых активов (в том числе при условии принятия на балансовый учет объектов, учитываемых на </w:t>
      </w:r>
      <w:proofErr w:type="spellStart"/>
      <w:r w:rsidRPr="004972E7">
        <w:rPr>
          <w:rFonts w:ascii="Times New Roman" w:hAnsi="Times New Roman" w:cs="Times New Roman"/>
          <w:sz w:val="24"/>
          <w:szCs w:val="24"/>
          <w:lang w:val="ru-RU"/>
        </w:rPr>
        <w:t>забалансовых</w:t>
      </w:r>
      <w:proofErr w:type="spellEnd"/>
      <w:r w:rsidRPr="004972E7">
        <w:rPr>
          <w:rFonts w:ascii="Times New Roman" w:hAnsi="Times New Roman" w:cs="Times New Roman"/>
          <w:sz w:val="24"/>
          <w:szCs w:val="24"/>
          <w:lang w:val="ru-RU"/>
        </w:rPr>
        <w:t xml:space="preserve"> счетах).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Инвентарный номер </w:t>
      </w:r>
      <w:proofErr w:type="gramStart"/>
      <w:r w:rsidRPr="004972E7">
        <w:rPr>
          <w:rFonts w:ascii="Times New Roman" w:hAnsi="Times New Roman" w:cs="Times New Roman"/>
          <w:sz w:val="24"/>
          <w:szCs w:val="24"/>
          <w:lang w:val="ru-RU"/>
        </w:rPr>
        <w:t>наносит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 лицо</w:t>
      </w:r>
      <w:proofErr w:type="gramEnd"/>
      <w:r w:rsidRPr="004972E7">
        <w:rPr>
          <w:rFonts w:ascii="Times New Roman" w:hAnsi="Times New Roman" w:cs="Times New Roman"/>
          <w:sz w:val="24"/>
          <w:szCs w:val="24"/>
          <w:lang w:val="ru-RU"/>
        </w:rPr>
        <w:t>, ответственное за сохранность объекта имущества и (или) использование его по назначению (далее - ответственное лицо), в присутствии уполномоченного члена комиссии по поступлению и выбытию активов.</w:t>
      </w:r>
    </w:p>
    <w:p w:rsidR="007C3ABA" w:rsidRPr="004972E7" w:rsidRDefault="004972E7" w:rsidP="006F017C">
      <w:pPr>
        <w:spacing w:before="160"/>
        <w:jc w:val="both"/>
        <w:rPr>
          <w:rFonts w:ascii="Times New Roman" w:hAnsi="Times New Roman" w:cs="Times New Roman"/>
          <w:sz w:val="24"/>
          <w:szCs w:val="24"/>
          <w:lang w:val="ru-RU"/>
        </w:rPr>
      </w:pPr>
      <w:r w:rsidRPr="008F6AB3">
        <w:rPr>
          <w:rFonts w:ascii="Times New Roman" w:hAnsi="Times New Roman" w:cs="Times New Roman"/>
          <w:sz w:val="24"/>
          <w:szCs w:val="24"/>
          <w:lang w:val="ru-RU"/>
        </w:rPr>
        <w:t>- Оборудование можно маркировать с помощью краски, перманентного маркера или наклейки с инвентарным номером.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27</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«Основные средства».</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 xml:space="preserve">2.6. В случае частичной ликвидации или </w:t>
      </w:r>
      <w:proofErr w:type="spellStart"/>
      <w:r w:rsidRPr="008F6AB3">
        <w:rPr>
          <w:rFonts w:ascii="Times New Roman" w:hAnsi="Times New Roman" w:cs="Times New Roman"/>
          <w:color w:val="auto"/>
          <w:sz w:val="24"/>
          <w:szCs w:val="24"/>
          <w:lang w:val="ru-RU"/>
        </w:rPr>
        <w:t>разукомплектации</w:t>
      </w:r>
      <w:proofErr w:type="spellEnd"/>
      <w:r w:rsidRPr="008F6AB3">
        <w:rPr>
          <w:rFonts w:ascii="Times New Roman" w:hAnsi="Times New Roman" w:cs="Times New Roman"/>
          <w:color w:val="auto"/>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площади;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объему;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весу;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иному показателю, установленному комиссией по поступлению и выбытию активов.</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8F6AB3">
        <w:rPr>
          <w:rFonts w:ascii="Times New Roman" w:hAnsi="Times New Roman" w:cs="Times New Roman"/>
          <w:color w:val="auto"/>
          <w:sz w:val="24"/>
          <w:szCs w:val="24"/>
          <w:lang w:val="ru-RU"/>
        </w:rPr>
        <w:t>дооборудований</w:t>
      </w:r>
      <w:proofErr w:type="spellEnd"/>
      <w:r w:rsidRPr="008F6AB3">
        <w:rPr>
          <w:rFonts w:ascii="Times New Roman" w:hAnsi="Times New Roman" w:cs="Times New Roman"/>
          <w:color w:val="auto"/>
          <w:sz w:val="24"/>
          <w:szCs w:val="24"/>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28</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«Основные средства».</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2.8.</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Амортизация на все объекты основных средств начисляется линейным методом в соответствии со сроками полезного использования.</w:t>
      </w:r>
    </w:p>
    <w:p w:rsidR="007C3ABA" w:rsidRPr="008F6AB3" w:rsidRDefault="004972E7" w:rsidP="006F017C">
      <w:pPr>
        <w:spacing w:before="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Основание: пункты 36, 37</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СГС «Основные средства».</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40</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«Основные средства».</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7C3ABA" w:rsidRPr="008F6AB3" w:rsidRDefault="004972E7" w:rsidP="006F017C">
      <w:pPr>
        <w:spacing w:before="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Основание: пункт</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41</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СГС «Основные средства».</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lastRenderedPageBreak/>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r w:rsidRPr="008F6AB3">
        <w:rPr>
          <w:rFonts w:ascii="Times New Roman" w:hAnsi="Times New Roman" w:cs="Times New Roman"/>
          <w:color w:val="auto"/>
          <w:sz w:val="24"/>
          <w:szCs w:val="24"/>
        </w:rPr>
        <w:t> </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2.12. Отнесение имущества к категории особо ценного имущества (ОЦИ), определяет комиссия по поступлению и выбытию активов.</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Решение об отнесении имущества к ОЦИ комиссия указывает в Решении о признании объектов нефинансовых активов (ф. 0510441).</w:t>
      </w:r>
      <w:r w:rsidRPr="008F6AB3">
        <w:rPr>
          <w:rFonts w:ascii="Times New Roman" w:hAnsi="Times New Roman" w:cs="Times New Roman"/>
          <w:color w:val="auto"/>
          <w:sz w:val="24"/>
          <w:szCs w:val="24"/>
        </w:rPr>
        <w:t> </w:t>
      </w:r>
    </w:p>
    <w:p w:rsidR="007C3ABA" w:rsidRPr="008F6AB3" w:rsidRDefault="004972E7" w:rsidP="006F017C">
      <w:pPr>
        <w:pStyle w:val="2"/>
        <w:spacing w:before="160" w:after="160"/>
        <w:jc w:val="both"/>
        <w:rPr>
          <w:rFonts w:ascii="Times New Roman" w:hAnsi="Times New Roman" w:cs="Times New Roman"/>
          <w:color w:val="auto"/>
          <w:sz w:val="24"/>
          <w:szCs w:val="24"/>
          <w:lang w:val="ru-RU"/>
        </w:rPr>
      </w:pPr>
      <w:r w:rsidRPr="008F6AB3">
        <w:rPr>
          <w:rFonts w:ascii="Times New Roman" w:hAnsi="Times New Roman" w:cs="Times New Roman"/>
          <w:color w:val="auto"/>
          <w:sz w:val="24"/>
          <w:szCs w:val="24"/>
          <w:lang w:val="ru-RU"/>
        </w:rPr>
        <w:t>2.13. Основные средства стоимостью до</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10</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000</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руб. включительно, находящиеся в</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эксплуатации, учитываются на забалансовом счете 21</w:t>
      </w:r>
      <w:r w:rsidRPr="008F6AB3">
        <w:rPr>
          <w:rFonts w:ascii="Times New Roman" w:hAnsi="Times New Roman" w:cs="Times New Roman"/>
          <w:color w:val="auto"/>
          <w:sz w:val="24"/>
          <w:szCs w:val="24"/>
        </w:rPr>
        <w:t> </w:t>
      </w:r>
      <w:r w:rsidRPr="008F6AB3">
        <w:rPr>
          <w:rFonts w:ascii="Times New Roman" w:hAnsi="Times New Roman" w:cs="Times New Roman"/>
          <w:color w:val="auto"/>
          <w:sz w:val="24"/>
          <w:szCs w:val="24"/>
          <w:lang w:val="ru-RU"/>
        </w:rPr>
        <w:t>по балансовой стоимости.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39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«Основные средства».</w:t>
      </w:r>
    </w:p>
    <w:p w:rsidR="007C3ABA" w:rsidRPr="006F017C" w:rsidRDefault="004972E7" w:rsidP="006F017C">
      <w:pPr>
        <w:pStyle w:val="2"/>
        <w:spacing w:before="160" w:after="160"/>
        <w:jc w:val="both"/>
        <w:rPr>
          <w:rFonts w:ascii="Times New Roman" w:hAnsi="Times New Roman" w:cs="Times New Roman"/>
          <w:color w:val="auto"/>
          <w:sz w:val="24"/>
          <w:szCs w:val="24"/>
          <w:lang w:val="ru-RU"/>
        </w:rPr>
      </w:pPr>
      <w:r w:rsidRPr="006F017C">
        <w:rPr>
          <w:rFonts w:ascii="Times New Roman" w:hAnsi="Times New Roman" w:cs="Times New Roman"/>
          <w:color w:val="auto"/>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 в случае, если используется для выполнения государственного задания.</w:t>
      </w:r>
    </w:p>
    <w:p w:rsidR="007C3ABA" w:rsidRPr="006F017C" w:rsidRDefault="004972E7" w:rsidP="006F017C">
      <w:pPr>
        <w:pStyle w:val="2"/>
        <w:spacing w:before="160" w:after="160"/>
        <w:jc w:val="both"/>
        <w:rPr>
          <w:rFonts w:ascii="Times New Roman" w:hAnsi="Times New Roman" w:cs="Times New Roman"/>
          <w:color w:val="auto"/>
          <w:sz w:val="24"/>
          <w:szCs w:val="24"/>
          <w:lang w:val="ru-RU"/>
        </w:rPr>
      </w:pPr>
      <w:r w:rsidRPr="006F017C">
        <w:rPr>
          <w:rFonts w:ascii="Times New Roman" w:hAnsi="Times New Roman" w:cs="Times New Roman"/>
          <w:color w:val="auto"/>
          <w:sz w:val="24"/>
          <w:szCs w:val="24"/>
          <w:lang w:val="ru-RU"/>
        </w:rPr>
        <w:t>2.15. При принятии учредителем решения о выделении средств субсидии на финансовое обеспечение выполнения государственного</w:t>
      </w:r>
      <w:r w:rsidRPr="004972E7">
        <w:rPr>
          <w:rFonts w:ascii="Times New Roman" w:hAnsi="Times New Roman" w:cs="Times New Roman"/>
          <w:sz w:val="24"/>
          <w:szCs w:val="24"/>
          <w:lang w:val="ru-RU"/>
        </w:rPr>
        <w:t xml:space="preserve"> </w:t>
      </w:r>
      <w:r w:rsidRPr="006F017C">
        <w:rPr>
          <w:rFonts w:ascii="Times New Roman" w:hAnsi="Times New Roman" w:cs="Times New Roman"/>
          <w:color w:val="auto"/>
          <w:sz w:val="24"/>
          <w:szCs w:val="24"/>
          <w:lang w:val="ru-RU"/>
        </w:rPr>
        <w:t>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7C3ABA" w:rsidRPr="006F017C" w:rsidRDefault="004972E7" w:rsidP="006F017C">
      <w:pPr>
        <w:pStyle w:val="2"/>
        <w:rPr>
          <w:rFonts w:ascii="Times New Roman" w:hAnsi="Times New Roman" w:cs="Times New Roman"/>
          <w:color w:val="auto"/>
          <w:sz w:val="24"/>
          <w:szCs w:val="24"/>
          <w:lang w:val="ru-RU"/>
        </w:rPr>
      </w:pPr>
      <w:r w:rsidRPr="006F017C">
        <w:rPr>
          <w:rFonts w:ascii="Times New Roman" w:hAnsi="Times New Roman" w:cs="Times New Roman"/>
          <w:color w:val="auto"/>
          <w:sz w:val="24"/>
          <w:szCs w:val="24"/>
          <w:lang w:val="ru-RU"/>
        </w:rPr>
        <w:t>2.16. Все элементы ЛВС, ОПС и других сетей учитываются в составе сетей, входящих в состав здания, – как отдельные инвентарные объекты к учету не принимаются. </w:t>
      </w:r>
    </w:p>
    <w:p w:rsidR="006F017C" w:rsidRPr="006F017C"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Информация о единых функционирующих системах (сигнализаций, систем видеонаблюдения, речевого оповещения, локально-вычислительных сетей и других), установленных в зданиях и сооружениях, указывается в инвентарной карточке здания, сооружения.</w:t>
      </w:r>
    </w:p>
    <w:p w:rsidR="006F017C" w:rsidRDefault="004972E7" w:rsidP="006F017C">
      <w:pPr>
        <w:pStyle w:val="2"/>
        <w:rPr>
          <w:rFonts w:ascii="Times New Roman" w:hAnsi="Times New Roman" w:cs="Times New Roman"/>
          <w:sz w:val="24"/>
          <w:szCs w:val="24"/>
          <w:lang w:val="ru-RU"/>
        </w:rPr>
      </w:pPr>
      <w:r w:rsidRPr="006F017C">
        <w:rPr>
          <w:rFonts w:ascii="Times New Roman" w:eastAsia="Arial"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6F017C" w:rsidRDefault="004972E7" w:rsidP="006F017C">
      <w:pPr>
        <w:pStyle w:val="2"/>
        <w:rPr>
          <w:rFonts w:ascii="Times New Roman" w:hAnsi="Times New Roman" w:cs="Times New Roman"/>
          <w:sz w:val="24"/>
          <w:szCs w:val="24"/>
          <w:lang w:val="ru-RU"/>
        </w:rPr>
      </w:pPr>
      <w:r w:rsidRPr="006F017C">
        <w:rPr>
          <w:rFonts w:ascii="Times New Roman" w:eastAsia="Arial" w:hAnsi="Times New Roman" w:cs="Times New Roman"/>
          <w:color w:val="000000"/>
          <w:sz w:val="24"/>
          <w:szCs w:val="24"/>
          <w:lang w:val="ru-RU"/>
        </w:rPr>
        <w:t>2.18.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rsidR="006F017C" w:rsidRDefault="004972E7" w:rsidP="006F017C">
      <w:pPr>
        <w:pStyle w:val="2"/>
        <w:rPr>
          <w:rFonts w:ascii="Times New Roman" w:hAnsi="Times New Roman" w:cs="Times New Roman"/>
          <w:sz w:val="24"/>
          <w:szCs w:val="24"/>
          <w:lang w:val="ru-RU"/>
        </w:rPr>
      </w:pPr>
      <w:r w:rsidRPr="006F017C">
        <w:rPr>
          <w:rFonts w:ascii="Times New Roman" w:eastAsia="Arial" w:hAnsi="Times New Roman" w:cs="Times New Roman"/>
          <w:color w:val="000000"/>
          <w:sz w:val="24"/>
          <w:szCs w:val="24"/>
          <w:lang w:val="ru-RU"/>
        </w:rPr>
        <w:t>2.19. Справедливая стоимость безвозмездно полученных основных средств определяется в порядке, установленном для материальных запасов в пункте 22 СГС «Запасы».</w:t>
      </w:r>
    </w:p>
    <w:p w:rsidR="007C3ABA" w:rsidRDefault="004972E7" w:rsidP="006F017C">
      <w:pPr>
        <w:pStyle w:val="2"/>
        <w:rPr>
          <w:rFonts w:ascii="Times New Roman" w:hAnsi="Times New Roman" w:cs="Times New Roman"/>
          <w:sz w:val="24"/>
          <w:szCs w:val="24"/>
          <w:lang w:val="ru-RU"/>
        </w:rPr>
      </w:pPr>
      <w:r w:rsidRPr="006F017C">
        <w:rPr>
          <w:rFonts w:ascii="Times New Roman" w:eastAsia="Arial" w:hAnsi="Times New Roman" w:cs="Times New Roman"/>
          <w:color w:val="000000"/>
          <w:sz w:val="24"/>
          <w:szCs w:val="24"/>
          <w:lang w:val="ru-RU"/>
        </w:rPr>
        <w:t>2.20. В случае произведения расходов в арендованные объекты, которые квалифицируются как неотделимые улучшения, учреждение учитывает их как инвентарные объекты. Каждому объекту неотделимых улучшений, включаемых в состав основных средств, присваивается инвентарный номер с обеспечением четкой связи с конкретным правом пользования активом. Структура инвентарного номера</w:t>
      </w:r>
      <w:r w:rsidRPr="004972E7">
        <w:rPr>
          <w:rFonts w:ascii="Times New Roman" w:hAnsi="Times New Roman" w:cs="Times New Roman"/>
          <w:sz w:val="24"/>
          <w:szCs w:val="24"/>
          <w:lang w:val="ru-RU"/>
        </w:rPr>
        <w:t>:</w:t>
      </w:r>
    </w:p>
    <w:p w:rsidR="006F017C" w:rsidRPr="006F017C" w:rsidRDefault="006F017C" w:rsidP="006F017C">
      <w:pPr>
        <w:rPr>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xml:space="preserve">1-2-й разряд — </w:t>
      </w:r>
      <w:r w:rsidRPr="006F017C">
        <w:rPr>
          <w:rFonts w:ascii="Times New Roman" w:hAnsi="Times New Roman" w:cs="Times New Roman"/>
          <w:sz w:val="24"/>
          <w:szCs w:val="24"/>
          <w:lang w:val="ru-RU"/>
        </w:rPr>
        <w:t>порядковый номер объекта аренды по договору. Если по договору в аренде или пользовании один объект, указывается номер 01;</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3–4-</w:t>
      </w:r>
      <w:proofErr w:type="gramStart"/>
      <w:r w:rsidRPr="006F017C">
        <w:rPr>
          <w:rFonts w:ascii="Times New Roman" w:hAnsi="Times New Roman" w:cs="Times New Roman"/>
          <w:sz w:val="24"/>
          <w:szCs w:val="24"/>
          <w:lang w:val="ru-RU"/>
        </w:rPr>
        <w:t>е  разряды</w:t>
      </w:r>
      <w:proofErr w:type="gramEnd"/>
      <w:r w:rsidRPr="006F017C">
        <w:rPr>
          <w:rFonts w:ascii="Times New Roman" w:hAnsi="Times New Roman" w:cs="Times New Roman"/>
          <w:sz w:val="24"/>
          <w:szCs w:val="24"/>
          <w:lang w:val="ru-RU"/>
        </w:rPr>
        <w:t xml:space="preserve"> — буквенный код для категории улучшения:</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 ОК – окна;</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 СГ – сигнализация;</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 ДВ – двери;</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 …..</w:t>
      </w:r>
    </w:p>
    <w:p w:rsidR="007C3ABA" w:rsidRPr="004972E7" w:rsidRDefault="004972E7" w:rsidP="006F017C">
      <w:pPr>
        <w:spacing w:before="160"/>
        <w:jc w:val="both"/>
        <w:rPr>
          <w:rFonts w:ascii="Times New Roman" w:hAnsi="Times New Roman" w:cs="Times New Roman"/>
          <w:sz w:val="24"/>
          <w:szCs w:val="24"/>
          <w:lang w:val="ru-RU"/>
        </w:rPr>
      </w:pPr>
      <w:r w:rsidRPr="006F017C">
        <w:rPr>
          <w:rFonts w:ascii="Times New Roman" w:hAnsi="Times New Roman" w:cs="Times New Roman"/>
          <w:sz w:val="24"/>
          <w:szCs w:val="24"/>
          <w:lang w:val="ru-RU"/>
        </w:rPr>
        <w:t>5–Х-е разряды — номер договора аренды или пользования.</w:t>
      </w:r>
    </w:p>
    <w:p w:rsidR="007C3ABA" w:rsidRPr="00356C3E" w:rsidRDefault="00356C3E" w:rsidP="00356C3E">
      <w:pPr>
        <w:pStyle w:val="1"/>
        <w:jc w:val="center"/>
        <w:rPr>
          <w:rFonts w:ascii="Times New Roman" w:hAnsi="Times New Roman" w:cs="Times New Roman"/>
          <w:color w:val="auto"/>
          <w:sz w:val="24"/>
          <w:szCs w:val="24"/>
          <w:lang w:val="ru-RU"/>
        </w:rPr>
      </w:pPr>
      <w:r w:rsidRPr="00356C3E">
        <w:rPr>
          <w:rFonts w:ascii="Times New Roman" w:hAnsi="Times New Roman" w:cs="Times New Roman"/>
          <w:b/>
          <w:bCs/>
          <w:color w:val="auto"/>
          <w:sz w:val="24"/>
          <w:szCs w:val="24"/>
          <w:lang w:val="ru-RU"/>
        </w:rPr>
        <w:t xml:space="preserve">3. </w:t>
      </w:r>
      <w:r w:rsidR="004972E7" w:rsidRPr="00356C3E">
        <w:rPr>
          <w:rFonts w:ascii="Times New Roman" w:hAnsi="Times New Roman" w:cs="Times New Roman"/>
          <w:b/>
          <w:bCs/>
          <w:color w:val="auto"/>
          <w:sz w:val="24"/>
          <w:szCs w:val="24"/>
          <w:lang w:val="ru-RU"/>
        </w:rPr>
        <w:t>Нематериальные активы</w:t>
      </w:r>
    </w:p>
    <w:p w:rsidR="007C3ABA" w:rsidRPr="004972E7" w:rsidRDefault="004972E7" w:rsidP="00356C3E">
      <w:pPr>
        <w:pStyle w:val="2"/>
        <w:rPr>
          <w:rFonts w:ascii="Times New Roman" w:hAnsi="Times New Roman" w:cs="Times New Roman"/>
          <w:sz w:val="24"/>
          <w:szCs w:val="24"/>
          <w:lang w:val="ru-RU"/>
        </w:rPr>
      </w:pPr>
      <w:r w:rsidRPr="00356C3E">
        <w:rPr>
          <w:rFonts w:ascii="Times New Roman" w:hAnsi="Times New Roman" w:cs="Times New Roman"/>
          <w:color w:val="auto"/>
          <w:sz w:val="24"/>
          <w:szCs w:val="24"/>
          <w:lang w:val="ru-RU"/>
        </w:rPr>
        <w:t>3.1.</w:t>
      </w:r>
      <w:r w:rsidRPr="00356C3E">
        <w:rPr>
          <w:rFonts w:ascii="Times New Roman" w:hAnsi="Times New Roman" w:cs="Times New Roman"/>
          <w:color w:val="auto"/>
          <w:sz w:val="24"/>
          <w:szCs w:val="24"/>
        </w:rPr>
        <w:t> </w:t>
      </w:r>
      <w:r w:rsidRPr="00356C3E">
        <w:rPr>
          <w:rFonts w:ascii="Times New Roman" w:hAnsi="Times New Roman" w:cs="Times New Roman"/>
          <w:color w:val="auto"/>
          <w:sz w:val="24"/>
          <w:szCs w:val="24"/>
          <w:lang w:val="ru-RU"/>
        </w:rPr>
        <w:t>Амортизация</w:t>
      </w:r>
      <w:r w:rsidRPr="00356C3E">
        <w:rPr>
          <w:rFonts w:ascii="Times New Roman" w:hAnsi="Times New Roman" w:cs="Times New Roman"/>
          <w:color w:val="auto"/>
          <w:sz w:val="24"/>
          <w:szCs w:val="24"/>
        </w:rPr>
        <w:t> </w:t>
      </w:r>
      <w:r w:rsidRPr="00356C3E">
        <w:rPr>
          <w:rFonts w:ascii="Times New Roman" w:hAnsi="Times New Roman" w:cs="Times New Roman"/>
          <w:color w:val="auto"/>
          <w:sz w:val="24"/>
          <w:szCs w:val="24"/>
          <w:lang w:val="ru-RU"/>
        </w:rPr>
        <w:t>начисляется</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356C3E">
        <w:rPr>
          <w:rFonts w:ascii="Times New Roman" w:hAnsi="Times New Roman" w:cs="Times New Roman"/>
          <w:sz w:val="24"/>
          <w:szCs w:val="24"/>
          <w:lang w:val="ru-RU"/>
        </w:rPr>
        <w:t>комиссия по работе с нефинансовыми активами принимает решение, каким методом начислять амортизацию по НМА.</w:t>
      </w:r>
    </w:p>
    <w:p w:rsidR="007C3ABA" w:rsidRPr="00356C3E" w:rsidRDefault="004972E7" w:rsidP="00356C3E">
      <w:pPr>
        <w:pStyle w:val="2"/>
        <w:jc w:val="both"/>
        <w:rPr>
          <w:rFonts w:ascii="Times New Roman" w:eastAsia="Arial" w:hAnsi="Times New Roman" w:cs="Times New Roman"/>
          <w:color w:val="000000"/>
          <w:sz w:val="24"/>
          <w:szCs w:val="24"/>
          <w:lang w:val="ru-RU"/>
        </w:rPr>
      </w:pPr>
      <w:r w:rsidRPr="00356C3E">
        <w:rPr>
          <w:rFonts w:ascii="Times New Roman" w:eastAsia="Arial"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7C3ABA" w:rsidRPr="00356C3E" w:rsidRDefault="004972E7" w:rsidP="00356C3E">
      <w:pPr>
        <w:pStyle w:val="2"/>
        <w:jc w:val="both"/>
        <w:rPr>
          <w:rFonts w:ascii="Times New Roman" w:eastAsia="Arial" w:hAnsi="Times New Roman" w:cs="Times New Roman"/>
          <w:color w:val="000000"/>
          <w:sz w:val="24"/>
          <w:szCs w:val="24"/>
          <w:lang w:val="ru-RU"/>
        </w:rPr>
      </w:pPr>
      <w:r w:rsidRPr="00356C3E">
        <w:rPr>
          <w:rFonts w:ascii="Times New Roman" w:eastAsia="Arial"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7C3ABA"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w:t>
      </w:r>
      <w:r w:rsidRPr="003D77CF">
        <w:rPr>
          <w:rFonts w:ascii="Times New Roman" w:hAnsi="Times New Roman" w:cs="Times New Roman"/>
          <w:sz w:val="24"/>
          <w:szCs w:val="24"/>
          <w:lang w:val="ru-RU"/>
        </w:rPr>
        <w:t>) составляет</w:t>
      </w:r>
      <w:r w:rsidRPr="004972E7">
        <w:rPr>
          <w:rFonts w:ascii="Times New Roman" w:hAnsi="Times New Roman" w:cs="Times New Roman"/>
          <w:sz w:val="24"/>
          <w:szCs w:val="24"/>
          <w:lang w:val="ru-RU"/>
        </w:rPr>
        <w:t xml:space="preserve"> </w:t>
      </w:r>
      <w:r w:rsidRPr="003D77CF">
        <w:rPr>
          <w:rFonts w:ascii="Times New Roman" w:hAnsi="Times New Roman" w:cs="Times New Roman"/>
          <w:sz w:val="24"/>
          <w:szCs w:val="24"/>
          <w:lang w:val="ru-RU"/>
        </w:rPr>
        <w:t>10</w:t>
      </w:r>
      <w:r w:rsidRPr="004972E7">
        <w:rPr>
          <w:rFonts w:ascii="Times New Roman" w:hAnsi="Times New Roman" w:cs="Times New Roman"/>
          <w:sz w:val="24"/>
          <w:szCs w:val="24"/>
          <w:lang w:val="ru-RU"/>
        </w:rPr>
        <w:t xml:space="preserve"> % или более от продолжительности оставшегося текущего периода. Срок полезного использования таких объектов НМА подлежит уточнению.</w:t>
      </w:r>
    </w:p>
    <w:p w:rsidR="003D77CF" w:rsidRPr="003D77CF" w:rsidRDefault="003D77CF" w:rsidP="006F017C">
      <w:p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При принятии к учету объекта нематериальных активов комиссия по поступлению и выбытию активов определяет срок его полезного использования.</w:t>
      </w:r>
    </w:p>
    <w:p w:rsidR="003D77CF" w:rsidRPr="003D77CF" w:rsidRDefault="003D77CF" w:rsidP="006F017C">
      <w:p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Срок полезного использования НМА определите исходя из:</w:t>
      </w:r>
    </w:p>
    <w:p w:rsidR="003D77CF" w:rsidRPr="003D77CF" w:rsidRDefault="003D77CF" w:rsidP="006F017C">
      <w:pPr>
        <w:numPr>
          <w:ilvl w:val="0"/>
          <w:numId w:val="11"/>
        </w:num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ожидаемого срока получения экономических выгод или полезного потенциала объекта;</w:t>
      </w:r>
    </w:p>
    <w:p w:rsidR="003D77CF" w:rsidRPr="003D77CF" w:rsidRDefault="003D77CF" w:rsidP="006F017C">
      <w:pPr>
        <w:numPr>
          <w:ilvl w:val="0"/>
          <w:numId w:val="11"/>
        </w:num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срока, в течение которого действуют права учреждения на результат интеллектуальной деятельности (РИД).</w:t>
      </w:r>
    </w:p>
    <w:p w:rsidR="003D77CF" w:rsidRPr="003D77CF" w:rsidRDefault="003D77CF" w:rsidP="006F017C">
      <w:pPr>
        <w:numPr>
          <w:ilvl w:val="0"/>
          <w:numId w:val="11"/>
        </w:num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периода, в течение которого учреждение будет контролировать объект;</w:t>
      </w:r>
    </w:p>
    <w:p w:rsidR="003D77CF" w:rsidRPr="003D77CF" w:rsidRDefault="003D77CF" w:rsidP="006F017C">
      <w:pPr>
        <w:numPr>
          <w:ilvl w:val="0"/>
          <w:numId w:val="11"/>
        </w:num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срока действия патента, свидетельства и других ограничений сроков использования объектов интеллектуальной собственности;</w:t>
      </w:r>
    </w:p>
    <w:p w:rsidR="003D77CF" w:rsidRPr="003D77CF" w:rsidRDefault="003D77CF" w:rsidP="006F017C">
      <w:pPr>
        <w:numPr>
          <w:ilvl w:val="0"/>
          <w:numId w:val="11"/>
        </w:num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lastRenderedPageBreak/>
        <w:t>срока полезного использования актива, с которым объект НМА связан.</w:t>
      </w:r>
    </w:p>
    <w:p w:rsidR="003D77CF" w:rsidRPr="003D77CF" w:rsidRDefault="003D77CF" w:rsidP="006F017C">
      <w:p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На объекты НМА по которым комиссия определила срок полезного использования (СПИ) начисляйте амортизацию. Срок не определили – амортизацию не начисляйте до тех пор, пока комиссия учреждения не определит срок использования. Для этого каждый год во время инвентаризации комиссия проверяет факторы, по которым ранее определяли срок использования. СПИ проверяйте не только для НМА с неопределенным сроком, но и по НМА, по которым срок установлен. Если обстоятельства и условия изменились, СПИ уточняют. </w:t>
      </w:r>
    </w:p>
    <w:p w:rsidR="003D77CF" w:rsidRPr="003D77CF" w:rsidRDefault="003D77CF" w:rsidP="006F017C">
      <w:pPr>
        <w:spacing w:before="160"/>
        <w:jc w:val="both"/>
        <w:rPr>
          <w:rFonts w:ascii="Times New Roman" w:hAnsi="Times New Roman" w:cs="Times New Roman"/>
          <w:sz w:val="24"/>
          <w:szCs w:val="24"/>
          <w:lang w:val="ru-RU"/>
        </w:rPr>
      </w:pPr>
      <w:r w:rsidRPr="003D77CF">
        <w:rPr>
          <w:rFonts w:ascii="Times New Roman" w:hAnsi="Times New Roman" w:cs="Times New Roman"/>
          <w:sz w:val="24"/>
          <w:szCs w:val="24"/>
          <w:lang w:val="ru-RU"/>
        </w:rPr>
        <w:t>Об этом – в пункте </w:t>
      </w:r>
      <w:hyperlink r:id="rId6" w:history="1">
        <w:r w:rsidRPr="003D77CF">
          <w:rPr>
            <w:rStyle w:val="a5"/>
            <w:rFonts w:ascii="Times New Roman" w:hAnsi="Times New Roman" w:cs="Times New Roman"/>
            <w:sz w:val="24"/>
            <w:szCs w:val="24"/>
            <w:lang w:val="ru-RU"/>
          </w:rPr>
          <w:t>26</w:t>
        </w:r>
      </w:hyperlink>
      <w:r w:rsidRPr="003D77CF">
        <w:rPr>
          <w:rFonts w:ascii="Times New Roman" w:hAnsi="Times New Roman" w:cs="Times New Roman"/>
          <w:sz w:val="24"/>
          <w:szCs w:val="24"/>
          <w:lang w:val="ru-RU"/>
        </w:rPr>
        <w:t>, </w:t>
      </w:r>
      <w:hyperlink r:id="rId7" w:history="1">
        <w:r w:rsidRPr="003D77CF">
          <w:rPr>
            <w:rStyle w:val="a5"/>
            <w:rFonts w:ascii="Times New Roman" w:hAnsi="Times New Roman" w:cs="Times New Roman"/>
            <w:sz w:val="24"/>
            <w:szCs w:val="24"/>
            <w:lang w:val="ru-RU"/>
          </w:rPr>
          <w:t>27</w:t>
        </w:r>
      </w:hyperlink>
      <w:r w:rsidRPr="003D77CF">
        <w:rPr>
          <w:rFonts w:ascii="Times New Roman" w:hAnsi="Times New Roman" w:cs="Times New Roman"/>
          <w:sz w:val="24"/>
          <w:szCs w:val="24"/>
          <w:lang w:val="ru-RU"/>
        </w:rPr>
        <w:t> СГС «Нематериальные активы».</w:t>
      </w:r>
    </w:p>
    <w:p w:rsidR="003D77CF" w:rsidRPr="004972E7" w:rsidRDefault="003D77CF" w:rsidP="006F017C">
      <w:pPr>
        <w:spacing w:before="160"/>
        <w:jc w:val="both"/>
        <w:rPr>
          <w:rFonts w:ascii="Times New Roman" w:hAnsi="Times New Roman" w:cs="Times New Roman"/>
          <w:sz w:val="24"/>
          <w:szCs w:val="24"/>
          <w:lang w:val="ru-RU"/>
        </w:rPr>
      </w:pPr>
    </w:p>
    <w:p w:rsidR="007C3ABA" w:rsidRPr="00356C3E" w:rsidRDefault="004972E7" w:rsidP="00356C3E">
      <w:pPr>
        <w:pStyle w:val="1"/>
        <w:jc w:val="center"/>
        <w:rPr>
          <w:rFonts w:ascii="Times New Roman" w:hAnsi="Times New Roman" w:cs="Times New Roman"/>
          <w:color w:val="auto"/>
          <w:sz w:val="24"/>
          <w:szCs w:val="24"/>
          <w:lang w:val="ru-RU"/>
        </w:rPr>
      </w:pPr>
      <w:r w:rsidRPr="00356C3E">
        <w:rPr>
          <w:rFonts w:ascii="Times New Roman" w:hAnsi="Times New Roman" w:cs="Times New Roman"/>
          <w:b/>
          <w:bCs/>
          <w:color w:val="auto"/>
          <w:sz w:val="24"/>
          <w:szCs w:val="24"/>
          <w:lang w:val="ru-RU"/>
        </w:rPr>
        <w:t>4. Непроизведенные активы</w:t>
      </w:r>
    </w:p>
    <w:p w:rsidR="007C3ABA" w:rsidRPr="00356C3E" w:rsidRDefault="004972E7" w:rsidP="00356C3E">
      <w:pPr>
        <w:pStyle w:val="2"/>
        <w:jc w:val="both"/>
        <w:rPr>
          <w:rFonts w:ascii="Times New Roman" w:hAnsi="Times New Roman" w:cs="Times New Roman"/>
          <w:color w:val="auto"/>
          <w:sz w:val="24"/>
          <w:szCs w:val="24"/>
          <w:lang w:val="ru-RU"/>
        </w:rPr>
      </w:pPr>
      <w:r w:rsidRPr="00356C3E">
        <w:rPr>
          <w:rFonts w:ascii="Times New Roman" w:hAnsi="Times New Roman" w:cs="Times New Roman"/>
          <w:color w:val="auto"/>
          <w:sz w:val="24"/>
          <w:szCs w:val="24"/>
          <w:lang w:val="ru-RU"/>
        </w:rPr>
        <w:t>4.1.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17 СГС «Непроизведенные активы».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4.2.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знаков.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Инвентарный номер присваивается в следующем порядке:</w:t>
      </w:r>
    </w:p>
    <w:p w:rsidR="007C3ABA" w:rsidRPr="004972E7" w:rsidRDefault="004972E7" w:rsidP="006F017C">
      <w:pPr>
        <w:spacing w:before="160"/>
        <w:jc w:val="both"/>
        <w:rPr>
          <w:rFonts w:ascii="Times New Roman" w:hAnsi="Times New Roman" w:cs="Times New Roman"/>
          <w:sz w:val="24"/>
          <w:szCs w:val="24"/>
          <w:lang w:val="ru-RU"/>
        </w:rPr>
      </w:pPr>
      <w:r w:rsidRPr="00195F26">
        <w:rPr>
          <w:rFonts w:ascii="Times New Roman" w:hAnsi="Times New Roman" w:cs="Times New Roman"/>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7C3ABA" w:rsidRPr="004972E7" w:rsidRDefault="004972E7" w:rsidP="006F017C">
      <w:pPr>
        <w:spacing w:before="160"/>
        <w:jc w:val="both"/>
        <w:rPr>
          <w:rFonts w:ascii="Times New Roman" w:hAnsi="Times New Roman" w:cs="Times New Roman"/>
          <w:sz w:val="24"/>
          <w:szCs w:val="24"/>
          <w:lang w:val="ru-RU"/>
        </w:rPr>
      </w:pPr>
      <w:r w:rsidRPr="00195F26">
        <w:rPr>
          <w:rFonts w:ascii="Times New Roman" w:hAnsi="Times New Roman" w:cs="Times New Roman"/>
          <w:sz w:val="24"/>
          <w:szCs w:val="24"/>
          <w:lang w:val="ru-RU"/>
        </w:rPr>
        <w:t>2 разряд – код вида инвентарного номера «1» – индивидуальный инвентарный объект;</w:t>
      </w:r>
    </w:p>
    <w:p w:rsidR="007C3ABA" w:rsidRPr="004972E7" w:rsidRDefault="004972E7" w:rsidP="006F017C">
      <w:pPr>
        <w:spacing w:before="160"/>
        <w:jc w:val="both"/>
        <w:rPr>
          <w:rFonts w:ascii="Times New Roman" w:hAnsi="Times New Roman" w:cs="Times New Roman"/>
          <w:sz w:val="24"/>
          <w:szCs w:val="24"/>
          <w:lang w:val="ru-RU"/>
        </w:rPr>
      </w:pPr>
      <w:r w:rsidRPr="00195F26">
        <w:rPr>
          <w:rFonts w:ascii="Times New Roman" w:hAnsi="Times New Roman" w:cs="Times New Roman"/>
          <w:sz w:val="24"/>
          <w:szCs w:val="24"/>
          <w:lang w:val="ru-RU"/>
        </w:rPr>
        <w:t>3–8 разряды – порядковый номер инвентарного объекта (000001, 000002 и т.д.);</w:t>
      </w:r>
    </w:p>
    <w:p w:rsidR="007C3ABA" w:rsidRPr="004972E7" w:rsidRDefault="004972E7" w:rsidP="006F017C">
      <w:pPr>
        <w:spacing w:before="160"/>
        <w:jc w:val="both"/>
        <w:rPr>
          <w:rFonts w:ascii="Times New Roman" w:hAnsi="Times New Roman" w:cs="Times New Roman"/>
          <w:sz w:val="24"/>
          <w:szCs w:val="24"/>
          <w:lang w:val="ru-RU"/>
        </w:rPr>
      </w:pPr>
      <w:r w:rsidRPr="00195F26">
        <w:rPr>
          <w:rFonts w:ascii="Times New Roman" w:hAnsi="Times New Roman" w:cs="Times New Roman"/>
          <w:sz w:val="24"/>
          <w:szCs w:val="24"/>
          <w:lang w:val="ru-RU"/>
        </w:rPr>
        <w:t>9–12 разряды – внутренний групповой инвентарный номер (0001, 0002 и т.д.). Для индивидуального инвентарного объекта указывается 0000.</w:t>
      </w:r>
    </w:p>
    <w:p w:rsidR="007C3ABA" w:rsidRPr="004972E7" w:rsidRDefault="007C3ABA" w:rsidP="006F017C">
      <w:pPr>
        <w:spacing w:before="160"/>
        <w:jc w:val="both"/>
        <w:rPr>
          <w:rFonts w:ascii="Times New Roman" w:hAnsi="Times New Roman" w:cs="Times New Roman"/>
          <w:sz w:val="24"/>
          <w:szCs w:val="24"/>
          <w:lang w:val="ru-RU"/>
        </w:rPr>
      </w:pPr>
    </w:p>
    <w:p w:rsidR="007C3ABA" w:rsidRPr="00195F26" w:rsidRDefault="004972E7" w:rsidP="00195F26">
      <w:pPr>
        <w:pStyle w:val="1"/>
        <w:spacing w:before="160" w:after="160"/>
        <w:jc w:val="center"/>
        <w:rPr>
          <w:rFonts w:ascii="Times New Roman" w:hAnsi="Times New Roman" w:cs="Times New Roman"/>
          <w:color w:val="auto"/>
          <w:sz w:val="24"/>
          <w:szCs w:val="24"/>
          <w:lang w:val="ru-RU"/>
        </w:rPr>
      </w:pPr>
      <w:r w:rsidRPr="00195F26">
        <w:rPr>
          <w:rFonts w:ascii="Times New Roman" w:hAnsi="Times New Roman" w:cs="Times New Roman"/>
          <w:b/>
          <w:bCs/>
          <w:color w:val="auto"/>
          <w:sz w:val="24"/>
          <w:szCs w:val="24"/>
          <w:lang w:val="ru-RU"/>
        </w:rPr>
        <w:t>5. Материальные запасы</w:t>
      </w:r>
    </w:p>
    <w:p w:rsidR="007C3ABA" w:rsidRPr="00195F26" w:rsidRDefault="004972E7" w:rsidP="00195F26">
      <w:pPr>
        <w:pStyle w:val="2"/>
        <w:spacing w:before="160" w:after="160"/>
        <w:jc w:val="both"/>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5.1.</w:t>
      </w:r>
      <w:r w:rsidRPr="00195F26">
        <w:rPr>
          <w:rFonts w:ascii="Times New Roman" w:hAnsi="Times New Roman" w:cs="Times New Roman"/>
          <w:color w:val="auto"/>
          <w:sz w:val="24"/>
          <w:szCs w:val="24"/>
        </w:rPr>
        <w:t> </w:t>
      </w:r>
      <w:r w:rsidRPr="00195F26">
        <w:rPr>
          <w:rFonts w:ascii="Times New Roman" w:hAnsi="Times New Roman" w:cs="Times New Roman"/>
          <w:color w:val="auto"/>
          <w:sz w:val="24"/>
          <w:szCs w:val="24"/>
          <w:lang w:val="ru-RU"/>
        </w:rPr>
        <w:t>Учреждение учитывает материальные запасы с разбивкой на аналитические группы по кодам вида синтетического счета:</w:t>
      </w:r>
    </w:p>
    <w:p w:rsidR="007C3ABA" w:rsidRPr="00195F26" w:rsidRDefault="004972E7" w:rsidP="00195F26">
      <w:pPr>
        <w:pStyle w:val="3"/>
        <w:spacing w:before="160" w:after="160"/>
        <w:jc w:val="both"/>
        <w:rPr>
          <w:rFonts w:ascii="Times New Roman" w:hAnsi="Times New Roman" w:cs="Times New Roman"/>
          <w:color w:val="auto"/>
          <w:lang w:val="ru-RU"/>
        </w:rPr>
      </w:pPr>
      <w:r w:rsidRPr="00195F26">
        <w:rPr>
          <w:rFonts w:ascii="Times New Roman" w:hAnsi="Times New Roman" w:cs="Times New Roman"/>
          <w:color w:val="auto"/>
          <w:lang w:val="ru-RU"/>
        </w:rPr>
        <w:t xml:space="preserve">1 «Лекарственные препараты и медицинские материалы» – медикаменты, компоненты, </w:t>
      </w:r>
      <w:proofErr w:type="spellStart"/>
      <w:r w:rsidRPr="00195F26">
        <w:rPr>
          <w:rFonts w:ascii="Times New Roman" w:hAnsi="Times New Roman" w:cs="Times New Roman"/>
          <w:color w:val="auto"/>
          <w:lang w:val="ru-RU"/>
        </w:rPr>
        <w:t>эндопротезы</w:t>
      </w:r>
      <w:proofErr w:type="spellEnd"/>
      <w:r w:rsidRPr="00195F26">
        <w:rPr>
          <w:rFonts w:ascii="Times New Roman" w:hAnsi="Times New Roman" w:cs="Times New Roman"/>
          <w:color w:val="auto"/>
          <w:lang w:val="ru-RU"/>
        </w:rPr>
        <w:t xml:space="preserve">, бактерийные препараты, сыворотки, вакцины, кровь и перевязочные средства, </w:t>
      </w:r>
      <w:r w:rsidRPr="00E67AB1">
        <w:rPr>
          <w:rFonts w:ascii="Times New Roman" w:hAnsi="Times New Roman" w:cs="Times New Roman"/>
          <w:color w:val="auto"/>
          <w:lang w:val="ru-RU"/>
        </w:rPr>
        <w:t>иные</w:t>
      </w:r>
      <w:r w:rsidRPr="00195F26">
        <w:rPr>
          <w:rFonts w:ascii="Times New Roman" w:hAnsi="Times New Roman" w:cs="Times New Roman"/>
          <w:color w:val="auto"/>
          <w:lang w:val="ru-RU"/>
        </w:rPr>
        <w:t xml:space="preserve"> лекарственные препараты и медицинские изделия, применяемые в медицинских целях.</w:t>
      </w:r>
    </w:p>
    <w:p w:rsidR="007C3ABA" w:rsidRPr="00195F26" w:rsidRDefault="00456647" w:rsidP="00195F26">
      <w:pPr>
        <w:pStyle w:val="3"/>
        <w:rPr>
          <w:rFonts w:ascii="Times New Roman" w:hAnsi="Times New Roman" w:cs="Times New Roman"/>
          <w:color w:val="auto"/>
          <w:lang w:val="ru-RU"/>
        </w:rPr>
      </w:pPr>
      <w:r>
        <w:rPr>
          <w:rFonts w:ascii="Times New Roman" w:hAnsi="Times New Roman" w:cs="Times New Roman"/>
          <w:color w:val="auto"/>
          <w:lang w:val="ru-RU"/>
        </w:rPr>
        <w:t>2</w:t>
      </w:r>
      <w:r w:rsidR="004972E7" w:rsidRPr="00195F26">
        <w:rPr>
          <w:rFonts w:ascii="Times New Roman" w:hAnsi="Times New Roman" w:cs="Times New Roman"/>
          <w:color w:val="auto"/>
          <w:lang w:val="ru-RU"/>
        </w:rPr>
        <w:t xml:space="preserve"> «Строительные материалы» - все виды строительных материалов, включая строительные материалы для целей капитальных вложений:</w:t>
      </w:r>
    </w:p>
    <w:p w:rsidR="007C3ABA" w:rsidRPr="004972E7" w:rsidRDefault="004972E7" w:rsidP="006F017C">
      <w:pPr>
        <w:numPr>
          <w:ilvl w:val="0"/>
          <w:numId w:val="6"/>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силикатные материалы (цемент, песок, гравий, известь, камень, кирпич, черепица), лесные материалы (лес круглый, пиломатериалы, фанера и т.п.), строительный металл (железо, жесть, сталь, цинк листовой и т.п.), </w:t>
      </w:r>
      <w:r w:rsidRPr="004972E7">
        <w:rPr>
          <w:rFonts w:ascii="Times New Roman" w:hAnsi="Times New Roman" w:cs="Times New Roman"/>
          <w:sz w:val="24"/>
          <w:szCs w:val="24"/>
          <w:lang w:val="ru-RU"/>
        </w:rPr>
        <w:lastRenderedPageBreak/>
        <w:t>металлоизделия (гвозди, гайки, болты, скобяные изделия и т.п.), санитарно-технические материалы (краны, муфты, тройники и т.п.), электротехнические материалы (кабель, лампы, патроны, ролики, шнур, провод, предохранители, изоляторы и т.п.), химико-москательные (краска, олифа, толь и т.п.) и другие аналогичные материалы;</w:t>
      </w:r>
    </w:p>
    <w:p w:rsidR="007C3ABA" w:rsidRPr="004972E7" w:rsidRDefault="004972E7" w:rsidP="006F017C">
      <w:pPr>
        <w:numPr>
          <w:ilvl w:val="0"/>
          <w:numId w:val="6"/>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7C3ABA" w:rsidRPr="004972E7" w:rsidRDefault="004972E7" w:rsidP="006F017C">
      <w:pPr>
        <w:numPr>
          <w:ilvl w:val="0"/>
          <w:numId w:val="6"/>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7C3ABA" w:rsidRPr="00195F26" w:rsidRDefault="00456647" w:rsidP="00195F26">
      <w:pPr>
        <w:pStyle w:val="3"/>
        <w:rPr>
          <w:rFonts w:ascii="Times New Roman" w:eastAsia="Arial" w:hAnsi="Times New Roman" w:cs="Times New Roman"/>
          <w:color w:val="000000"/>
          <w:lang w:val="ru-RU"/>
        </w:rPr>
      </w:pPr>
      <w:r>
        <w:rPr>
          <w:rFonts w:ascii="Times New Roman" w:eastAsia="Arial" w:hAnsi="Times New Roman" w:cs="Times New Roman"/>
          <w:color w:val="000000"/>
          <w:lang w:val="ru-RU"/>
        </w:rPr>
        <w:t>3</w:t>
      </w:r>
      <w:r w:rsidR="004972E7" w:rsidRPr="00195F26">
        <w:rPr>
          <w:rFonts w:ascii="Times New Roman" w:eastAsia="Arial" w:hAnsi="Times New Roman" w:cs="Times New Roman"/>
          <w:color w:val="000000"/>
          <w:lang w:val="ru-RU"/>
        </w:rPr>
        <w:t xml:space="preserve"> «Мягкий инвентарь»:</w:t>
      </w:r>
    </w:p>
    <w:p w:rsidR="007C3ABA" w:rsidRPr="004972E7" w:rsidRDefault="004972E7" w:rsidP="006F017C">
      <w:pPr>
        <w:numPr>
          <w:ilvl w:val="0"/>
          <w:numId w:val="7"/>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белье (рубашки, сорочки, халаты и т.п.);</w:t>
      </w:r>
    </w:p>
    <w:p w:rsidR="007C3ABA" w:rsidRPr="004972E7" w:rsidRDefault="004972E7" w:rsidP="006F017C">
      <w:pPr>
        <w:numPr>
          <w:ilvl w:val="0"/>
          <w:numId w:val="7"/>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постельное белье и принадлежности (матрацы, подушки, одеяла, простыни, пододеяльники, наволочки, покрывала, мешки спальные и т.п.);</w:t>
      </w:r>
    </w:p>
    <w:p w:rsidR="007C3ABA" w:rsidRPr="004972E7" w:rsidRDefault="004972E7" w:rsidP="006F017C">
      <w:pPr>
        <w:numPr>
          <w:ilvl w:val="0"/>
          <w:numId w:val="7"/>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одежда и обмундирование, включая спецодежду (костюмы, пальто, плащи, полушубки, платья, кофты, юбки, куртки, брюки и т.п.);</w:t>
      </w:r>
    </w:p>
    <w:p w:rsidR="007C3ABA" w:rsidRPr="004972E7" w:rsidRDefault="004972E7" w:rsidP="006F017C">
      <w:pPr>
        <w:numPr>
          <w:ilvl w:val="0"/>
          <w:numId w:val="7"/>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обувь, включая специальную (ботинки, сапоги, сандалии, валенки и т.п.);</w:t>
      </w:r>
    </w:p>
    <w:p w:rsidR="007C3ABA" w:rsidRPr="004972E7" w:rsidRDefault="004972E7" w:rsidP="006F017C">
      <w:pPr>
        <w:numPr>
          <w:ilvl w:val="0"/>
          <w:numId w:val="7"/>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спортивная одежда и обувь (костюмы, ботинки и т.п.);</w:t>
      </w:r>
    </w:p>
    <w:p w:rsidR="007C3ABA" w:rsidRPr="00195F26" w:rsidRDefault="004972E7" w:rsidP="006F017C">
      <w:pPr>
        <w:numPr>
          <w:ilvl w:val="0"/>
          <w:numId w:val="7"/>
        </w:numPr>
        <w:spacing w:before="160"/>
        <w:jc w:val="both"/>
        <w:rPr>
          <w:rFonts w:ascii="Times New Roman" w:hAnsi="Times New Roman" w:cs="Times New Roman"/>
          <w:sz w:val="24"/>
          <w:szCs w:val="24"/>
          <w:lang w:val="ru-RU"/>
        </w:rPr>
      </w:pPr>
      <w:r w:rsidRPr="00195F26">
        <w:rPr>
          <w:rFonts w:ascii="Times New Roman" w:hAnsi="Times New Roman" w:cs="Times New Roman"/>
          <w:sz w:val="24"/>
          <w:szCs w:val="24"/>
          <w:lang w:val="ru-RU"/>
        </w:rPr>
        <w:t>прочий мягкий инвентарь.</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 состав специальной одежды входит: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Предметы мягкого инвентаря, за исключением одежды и обуви для всех групп воспитанников организаций для детей-сирот и детей, оставшихся без попечения родителей, маркируются ответственным лицом в присутствии руководителя учреждения или его заместителя и работника бухгалтерии специальным штампом несмываемой краской без порчи внешнего вида предмета, с указанием наименования учреждения, а при выдаче предметов в эксплуатацию производится дополнительная маркировка с указанием года и месяца выдачи их со склада. Маркировочные штампы должны храниться у руководителя учреждения или его заместителя.</w:t>
      </w:r>
    </w:p>
    <w:p w:rsidR="007C3ABA" w:rsidRPr="00195F26" w:rsidRDefault="00456647" w:rsidP="00195F26">
      <w:pPr>
        <w:pStyle w:val="3"/>
        <w:rPr>
          <w:rFonts w:ascii="Times New Roman" w:hAnsi="Times New Roman" w:cs="Times New Roman"/>
          <w:color w:val="auto"/>
        </w:rPr>
      </w:pPr>
      <w:r>
        <w:rPr>
          <w:rFonts w:ascii="Times New Roman" w:hAnsi="Times New Roman" w:cs="Times New Roman"/>
          <w:color w:val="auto"/>
          <w:lang w:val="ru-RU"/>
        </w:rPr>
        <w:lastRenderedPageBreak/>
        <w:t>4</w:t>
      </w:r>
      <w:r w:rsidR="004972E7" w:rsidRPr="00195F26">
        <w:rPr>
          <w:rFonts w:ascii="Times New Roman" w:hAnsi="Times New Roman" w:cs="Times New Roman"/>
          <w:color w:val="auto"/>
        </w:rPr>
        <w:t xml:space="preserve"> «</w:t>
      </w:r>
      <w:proofErr w:type="spellStart"/>
      <w:r w:rsidR="004972E7" w:rsidRPr="00195F26">
        <w:rPr>
          <w:rFonts w:ascii="Times New Roman" w:hAnsi="Times New Roman" w:cs="Times New Roman"/>
          <w:color w:val="auto"/>
        </w:rPr>
        <w:t>Прочие</w:t>
      </w:r>
      <w:proofErr w:type="spellEnd"/>
      <w:r w:rsidR="004972E7" w:rsidRPr="00195F26">
        <w:rPr>
          <w:rFonts w:ascii="Times New Roman" w:hAnsi="Times New Roman" w:cs="Times New Roman"/>
          <w:color w:val="auto"/>
        </w:rPr>
        <w:t xml:space="preserve"> </w:t>
      </w:r>
      <w:proofErr w:type="spellStart"/>
      <w:r w:rsidR="004972E7" w:rsidRPr="00195F26">
        <w:rPr>
          <w:rFonts w:ascii="Times New Roman" w:hAnsi="Times New Roman" w:cs="Times New Roman"/>
          <w:color w:val="auto"/>
        </w:rPr>
        <w:t>материальные</w:t>
      </w:r>
      <w:proofErr w:type="spellEnd"/>
      <w:r w:rsidR="004972E7" w:rsidRPr="00195F26">
        <w:rPr>
          <w:rFonts w:ascii="Times New Roman" w:hAnsi="Times New Roman" w:cs="Times New Roman"/>
          <w:color w:val="auto"/>
        </w:rPr>
        <w:t xml:space="preserve"> </w:t>
      </w:r>
      <w:proofErr w:type="spellStart"/>
      <w:r w:rsidR="004972E7" w:rsidRPr="00195F26">
        <w:rPr>
          <w:rFonts w:ascii="Times New Roman" w:hAnsi="Times New Roman" w:cs="Times New Roman"/>
          <w:color w:val="auto"/>
        </w:rPr>
        <w:t>запасы</w:t>
      </w:r>
      <w:proofErr w:type="spellEnd"/>
      <w:r w:rsidR="004972E7" w:rsidRPr="00195F26">
        <w:rPr>
          <w:rFonts w:ascii="Times New Roman" w:hAnsi="Times New Roman" w:cs="Times New Roman"/>
          <w:color w:val="auto"/>
        </w:rPr>
        <w:t>»:</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спецоборудование для научно-исследовательских и опытно-конструкторских работ, приобретенное по договорам с заказчиками для обеспечения выполнения условий договоров до передачи его в научное подразделение;</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молодняк всех видов животных и животные на откорме (например, птицы, кролики, пушные звери), семьи пчел независимо от их стоимости в случае, если они предназначены для использования в научно-исследовательских, селекционных целях, а также менее 12 месяцев для целей обучения или для любой другой деятельности, не являющейся деятельностью по </w:t>
      </w:r>
      <w:proofErr w:type="spellStart"/>
      <w:r w:rsidRPr="004972E7">
        <w:rPr>
          <w:rFonts w:ascii="Times New Roman" w:hAnsi="Times New Roman" w:cs="Times New Roman"/>
          <w:sz w:val="24"/>
          <w:szCs w:val="24"/>
          <w:lang w:val="ru-RU"/>
        </w:rPr>
        <w:t>биотрансформации</w:t>
      </w:r>
      <w:proofErr w:type="spellEnd"/>
      <w:r w:rsidRPr="004972E7">
        <w:rPr>
          <w:rFonts w:ascii="Times New Roman" w:hAnsi="Times New Roman" w:cs="Times New Roman"/>
          <w:sz w:val="24"/>
          <w:szCs w:val="24"/>
          <w:lang w:val="ru-RU"/>
        </w:rPr>
        <w:t>;</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приплод молодняка (не для продажи, для собственных нужд) при наличии в учреждениях рабочего скота;</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посадочный, семенной материал для собственных нужд;</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реактивы и химикаты, стекло и </w:t>
      </w:r>
      <w:proofErr w:type="spellStart"/>
      <w:r w:rsidRPr="004972E7">
        <w:rPr>
          <w:rFonts w:ascii="Times New Roman" w:hAnsi="Times New Roman" w:cs="Times New Roman"/>
          <w:sz w:val="24"/>
          <w:szCs w:val="24"/>
          <w:lang w:val="ru-RU"/>
        </w:rPr>
        <w:t>химпосуда</w:t>
      </w:r>
      <w:proofErr w:type="spellEnd"/>
      <w:r w:rsidRPr="004972E7">
        <w:rPr>
          <w:rFonts w:ascii="Times New Roman" w:hAnsi="Times New Roman" w:cs="Times New Roman"/>
          <w:sz w:val="24"/>
          <w:szCs w:val="24"/>
          <w:lang w:val="ru-RU"/>
        </w:rPr>
        <w:t xml:space="preserve">, металлы, электроматериалы, радиоматериалы и радиодетали, </w:t>
      </w:r>
      <w:proofErr w:type="spellStart"/>
      <w:r w:rsidRPr="004972E7">
        <w:rPr>
          <w:rFonts w:ascii="Times New Roman" w:hAnsi="Times New Roman" w:cs="Times New Roman"/>
          <w:sz w:val="24"/>
          <w:szCs w:val="24"/>
          <w:lang w:val="ru-RU"/>
        </w:rPr>
        <w:t>фотопринадлежности</w:t>
      </w:r>
      <w:proofErr w:type="spellEnd"/>
      <w:r w:rsidRPr="004972E7">
        <w:rPr>
          <w:rFonts w:ascii="Times New Roman" w:hAnsi="Times New Roman" w:cs="Times New Roman"/>
          <w:sz w:val="24"/>
          <w:szCs w:val="24"/>
          <w:lang w:val="ru-RU"/>
        </w:rPr>
        <w:t>, подопытные животные и прочие материалы для учебных целей и научно-исследовательских работ, драгоценные и другие металлы для протезирования, а также инвалидная техника и средства передвижения для инвалидов;</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хозяйственные материалы (электрические лампочки, мыло, щетки и др.), канцелярские принадлежности (бумага, карандаши, ручки, стержни и др.);</w:t>
      </w:r>
    </w:p>
    <w:p w:rsidR="007C3ABA" w:rsidRPr="004972E7" w:rsidRDefault="004972E7" w:rsidP="006F017C">
      <w:pPr>
        <w:numPr>
          <w:ilvl w:val="0"/>
          <w:numId w:val="8"/>
        </w:numPr>
        <w:spacing w:before="160"/>
        <w:jc w:val="both"/>
        <w:rPr>
          <w:rFonts w:ascii="Times New Roman" w:hAnsi="Times New Roman" w:cs="Times New Roman"/>
          <w:sz w:val="24"/>
          <w:szCs w:val="24"/>
        </w:rPr>
      </w:pPr>
      <w:proofErr w:type="spellStart"/>
      <w:r w:rsidRPr="004972E7">
        <w:rPr>
          <w:rFonts w:ascii="Times New Roman" w:hAnsi="Times New Roman" w:cs="Times New Roman"/>
          <w:sz w:val="24"/>
          <w:szCs w:val="24"/>
        </w:rPr>
        <w:t>посуда</w:t>
      </w:r>
      <w:proofErr w:type="spellEnd"/>
      <w:r w:rsidRPr="004972E7">
        <w:rPr>
          <w:rFonts w:ascii="Times New Roman" w:hAnsi="Times New Roman" w:cs="Times New Roman"/>
          <w:sz w:val="24"/>
          <w:szCs w:val="24"/>
        </w:rPr>
        <w:t>;</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возвратная или обменная тара (бочки, бидоны, ящики, банки стеклянные, бутылки и т.п.) как свободная (порожняя), так и находящаяся с материальными ценностями;</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корма и фураж (сено, овес и другие виды кормов и фуража для животных), семена, удобрения;</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книжная, иная печатная продукция, кроме печатной продукции, предназначенной для продажи, а также библиотечного фонда и бланочной продукции строгой отчетности (бланков ценных бумаг, квитанционных книжек, голограмм, аттестатов, дипломов, бланков удостоверений, бланков трудовых книжек (вкладышей к ним) и других бланков, изготовленных типографским способом по форме, утвержденной правовым актом органа власти, учреждения, в случаях, предусмотренных действующим законодательством, содержащей номер, серию, имеющих степень защиты и специальные требования по их хранению, выдаче и уничтожению (далее - бланки строгой отчетности), выданной ответственным лицам в рамках хозяйственной деятельности учреждения со склада или приобретенной ответственными лицами в случае, когда материальные ценности не принимаются на склад;</w:t>
      </w:r>
    </w:p>
    <w:p w:rsidR="007C3ABA" w:rsidRPr="004972E7" w:rsidRDefault="004972E7" w:rsidP="006F017C">
      <w:pPr>
        <w:numPr>
          <w:ilvl w:val="0"/>
          <w:numId w:val="8"/>
        </w:num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запасные части, предназначенные для ремонта и замены изношенных частей в машинах и оборудовании, транспортных средствах, объектах производственного и хозяйственного инвентаря;</w:t>
      </w:r>
    </w:p>
    <w:p w:rsidR="007C3ABA" w:rsidRPr="004972E7" w:rsidRDefault="004972E7" w:rsidP="006F017C">
      <w:pPr>
        <w:numPr>
          <w:ilvl w:val="0"/>
          <w:numId w:val="8"/>
        </w:numPr>
        <w:spacing w:before="160"/>
        <w:jc w:val="both"/>
        <w:rPr>
          <w:rFonts w:ascii="Times New Roman" w:hAnsi="Times New Roman" w:cs="Times New Roman"/>
          <w:sz w:val="24"/>
          <w:szCs w:val="24"/>
        </w:rPr>
      </w:pPr>
      <w:proofErr w:type="spellStart"/>
      <w:r w:rsidRPr="004972E7">
        <w:rPr>
          <w:rFonts w:ascii="Times New Roman" w:hAnsi="Times New Roman" w:cs="Times New Roman"/>
          <w:sz w:val="24"/>
          <w:szCs w:val="24"/>
        </w:rPr>
        <w:lastRenderedPageBreak/>
        <w:t>материалы</w:t>
      </w:r>
      <w:proofErr w:type="spellEnd"/>
      <w:r w:rsidRPr="004972E7">
        <w:rPr>
          <w:rFonts w:ascii="Times New Roman" w:hAnsi="Times New Roman" w:cs="Times New Roman"/>
          <w:sz w:val="24"/>
          <w:szCs w:val="24"/>
        </w:rPr>
        <w:t xml:space="preserve"> </w:t>
      </w:r>
      <w:proofErr w:type="spellStart"/>
      <w:r w:rsidRPr="004972E7">
        <w:rPr>
          <w:rFonts w:ascii="Times New Roman" w:hAnsi="Times New Roman" w:cs="Times New Roman"/>
          <w:sz w:val="24"/>
          <w:szCs w:val="24"/>
        </w:rPr>
        <w:t>специального</w:t>
      </w:r>
      <w:proofErr w:type="spellEnd"/>
      <w:r w:rsidRPr="004972E7">
        <w:rPr>
          <w:rFonts w:ascii="Times New Roman" w:hAnsi="Times New Roman" w:cs="Times New Roman"/>
          <w:sz w:val="24"/>
          <w:szCs w:val="24"/>
        </w:rPr>
        <w:t xml:space="preserve"> </w:t>
      </w:r>
      <w:proofErr w:type="spellStart"/>
      <w:r w:rsidRPr="004972E7">
        <w:rPr>
          <w:rFonts w:ascii="Times New Roman" w:hAnsi="Times New Roman" w:cs="Times New Roman"/>
          <w:sz w:val="24"/>
          <w:szCs w:val="24"/>
        </w:rPr>
        <w:t>назначения</w:t>
      </w:r>
      <w:proofErr w:type="spellEnd"/>
      <w:r w:rsidRPr="004972E7">
        <w:rPr>
          <w:rFonts w:ascii="Times New Roman" w:hAnsi="Times New Roman" w:cs="Times New Roman"/>
          <w:sz w:val="24"/>
          <w:szCs w:val="24"/>
        </w:rPr>
        <w:t>;</w:t>
      </w:r>
    </w:p>
    <w:p w:rsidR="007C3ABA" w:rsidRPr="00195F26" w:rsidRDefault="004972E7" w:rsidP="006F017C">
      <w:pPr>
        <w:numPr>
          <w:ilvl w:val="0"/>
          <w:numId w:val="8"/>
        </w:numPr>
        <w:spacing w:before="160"/>
        <w:jc w:val="both"/>
        <w:rPr>
          <w:rFonts w:ascii="Times New Roman" w:hAnsi="Times New Roman" w:cs="Times New Roman"/>
          <w:color w:val="auto"/>
          <w:sz w:val="24"/>
          <w:szCs w:val="24"/>
        </w:rPr>
      </w:pPr>
      <w:proofErr w:type="spellStart"/>
      <w:proofErr w:type="gramStart"/>
      <w:r w:rsidRPr="00195F26">
        <w:rPr>
          <w:rFonts w:ascii="Times New Roman" w:hAnsi="Times New Roman" w:cs="Times New Roman"/>
          <w:color w:val="auto"/>
          <w:sz w:val="24"/>
          <w:szCs w:val="24"/>
        </w:rPr>
        <w:t>иные</w:t>
      </w:r>
      <w:proofErr w:type="spellEnd"/>
      <w:proofErr w:type="gramEnd"/>
      <w:r w:rsidRPr="00195F26">
        <w:rPr>
          <w:rFonts w:ascii="Times New Roman" w:hAnsi="Times New Roman" w:cs="Times New Roman"/>
          <w:color w:val="auto"/>
          <w:sz w:val="24"/>
          <w:szCs w:val="24"/>
        </w:rPr>
        <w:t xml:space="preserve"> </w:t>
      </w:r>
      <w:proofErr w:type="spellStart"/>
      <w:r w:rsidRPr="00195F26">
        <w:rPr>
          <w:rFonts w:ascii="Times New Roman" w:hAnsi="Times New Roman" w:cs="Times New Roman"/>
          <w:color w:val="auto"/>
          <w:sz w:val="24"/>
          <w:szCs w:val="24"/>
        </w:rPr>
        <w:t>материальные</w:t>
      </w:r>
      <w:proofErr w:type="spellEnd"/>
      <w:r w:rsidRPr="00195F26">
        <w:rPr>
          <w:rFonts w:ascii="Times New Roman" w:hAnsi="Times New Roman" w:cs="Times New Roman"/>
          <w:color w:val="auto"/>
          <w:sz w:val="24"/>
          <w:szCs w:val="24"/>
        </w:rPr>
        <w:t xml:space="preserve"> </w:t>
      </w:r>
      <w:proofErr w:type="spellStart"/>
      <w:r w:rsidRPr="00195F26">
        <w:rPr>
          <w:rFonts w:ascii="Times New Roman" w:hAnsi="Times New Roman" w:cs="Times New Roman"/>
          <w:color w:val="auto"/>
          <w:sz w:val="24"/>
          <w:szCs w:val="24"/>
        </w:rPr>
        <w:t>запасы</w:t>
      </w:r>
      <w:proofErr w:type="spellEnd"/>
      <w:r w:rsidRPr="00195F26">
        <w:rPr>
          <w:rFonts w:ascii="Times New Roman" w:hAnsi="Times New Roman" w:cs="Times New Roman"/>
          <w:color w:val="auto"/>
          <w:sz w:val="24"/>
          <w:szCs w:val="24"/>
        </w:rPr>
        <w:t>.</w:t>
      </w:r>
    </w:p>
    <w:p w:rsidR="007C3ABA" w:rsidRPr="00195F26" w:rsidRDefault="004972E7" w:rsidP="00195F26">
      <w:pPr>
        <w:pStyle w:val="2"/>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5.2.</w:t>
      </w:r>
      <w:r w:rsidRPr="00195F26">
        <w:rPr>
          <w:rFonts w:ascii="Times New Roman" w:hAnsi="Times New Roman" w:cs="Times New Roman"/>
          <w:color w:val="auto"/>
          <w:sz w:val="24"/>
          <w:szCs w:val="24"/>
        </w:rPr>
        <w:t> </w:t>
      </w:r>
      <w:r w:rsidRPr="00195F26">
        <w:rPr>
          <w:rFonts w:ascii="Times New Roman" w:hAnsi="Times New Roman" w:cs="Times New Roman"/>
          <w:color w:val="auto"/>
          <w:sz w:val="24"/>
          <w:szCs w:val="24"/>
          <w:lang w:val="ru-RU"/>
        </w:rPr>
        <w:t>В учреждении применяются следующие единицы учета материальных запасов:</w:t>
      </w:r>
    </w:p>
    <w:p w:rsidR="00195F26" w:rsidRPr="00195F26" w:rsidRDefault="004972E7" w:rsidP="006F017C">
      <w:pPr>
        <w:spacing w:before="160"/>
        <w:jc w:val="both"/>
        <w:rPr>
          <w:rFonts w:ascii="Times New Roman" w:eastAsiaTheme="majorEastAsia" w:hAnsi="Times New Roman" w:cs="Times New Roman"/>
          <w:color w:val="auto"/>
          <w:sz w:val="24"/>
          <w:szCs w:val="24"/>
          <w:lang w:val="ru-RU"/>
        </w:rPr>
      </w:pPr>
      <w:r w:rsidRPr="00195F26">
        <w:rPr>
          <w:rFonts w:ascii="Times New Roman" w:eastAsiaTheme="majorEastAsia" w:hAnsi="Times New Roman" w:cs="Times New Roman"/>
          <w:color w:val="auto"/>
          <w:sz w:val="24"/>
          <w:szCs w:val="24"/>
          <w:lang w:val="ru-RU"/>
        </w:rPr>
        <w:t>- Комиссия по работе с нефинансовыми активами уполномочена устанавливать единицы учета материальных запасов при приемке товарно-материальных ценностей. Это делается в зависимости от партии поставки, однородности и номенклатуры товаров.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Решение о применении единиц учета принимает бухгалтер на основе своего профессионального суждения.</w:t>
      </w:r>
    </w:p>
    <w:p w:rsidR="007C3ABA" w:rsidRPr="00195F26" w:rsidRDefault="00195F26" w:rsidP="00195F26">
      <w:pPr>
        <w:pStyle w:val="2"/>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5.3.</w:t>
      </w:r>
      <w:r w:rsidRPr="00195F26">
        <w:rPr>
          <w:rFonts w:ascii="Times New Roman" w:hAnsi="Times New Roman" w:cs="Times New Roman"/>
          <w:color w:val="auto"/>
          <w:sz w:val="24"/>
          <w:szCs w:val="24"/>
        </w:rPr>
        <w:t> </w:t>
      </w:r>
      <w:r w:rsidR="004972E7" w:rsidRPr="00195F26">
        <w:rPr>
          <w:rFonts w:ascii="Times New Roman" w:hAnsi="Times New Roman" w:cs="Times New Roman"/>
          <w:color w:val="auto"/>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8</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«Запасы».</w:t>
      </w:r>
    </w:p>
    <w:p w:rsidR="007C3ABA" w:rsidRPr="00195F26" w:rsidRDefault="004972E7" w:rsidP="00195F26">
      <w:pPr>
        <w:pStyle w:val="2"/>
        <w:jc w:val="both"/>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5.4.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их справедливой стоимости на дату принятия к бухгалтерскому учету, рассчитанной методом рыночных цен;</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сумм, уплачиваемых учреждением за доставку материальных запасов, приведение их в состояние, пригодное для использования.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пункты</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52–60</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p>
    <w:p w:rsidR="007C3ABA" w:rsidRPr="00195F26" w:rsidRDefault="004972E7" w:rsidP="00195F26">
      <w:pPr>
        <w:pStyle w:val="2"/>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5.6. Учреждение применяет следующий порядок учета материальных запасов:</w:t>
      </w:r>
    </w:p>
    <w:p w:rsidR="007C3ABA" w:rsidRPr="00195F26" w:rsidRDefault="004972E7" w:rsidP="00195F26">
      <w:pPr>
        <w:pStyle w:val="3"/>
        <w:spacing w:before="160" w:after="160"/>
        <w:jc w:val="both"/>
        <w:rPr>
          <w:rFonts w:ascii="Times New Roman" w:hAnsi="Times New Roman" w:cs="Times New Roman"/>
          <w:color w:val="auto"/>
          <w:lang w:val="ru-RU"/>
        </w:rPr>
      </w:pPr>
      <w:r w:rsidRPr="00195F26">
        <w:rPr>
          <w:rFonts w:ascii="Times New Roman" w:hAnsi="Times New Roman" w:cs="Times New Roman"/>
          <w:color w:val="auto"/>
          <w:lang w:val="ru-RU"/>
        </w:rPr>
        <w:t xml:space="preserve">5.6.1.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w:t>
      </w:r>
      <w:proofErr w:type="gramStart"/>
      <w:r w:rsidRPr="00195F26">
        <w:rPr>
          <w:rFonts w:ascii="Times New Roman" w:hAnsi="Times New Roman" w:cs="Times New Roman"/>
          <w:color w:val="auto"/>
          <w:lang w:val="ru-RU"/>
        </w:rPr>
        <w:t>105.05 .</w:t>
      </w:r>
      <w:proofErr w:type="gramEnd"/>
    </w:p>
    <w:p w:rsidR="007C3ABA" w:rsidRPr="00195F26" w:rsidRDefault="004972E7" w:rsidP="00195F26">
      <w:pPr>
        <w:pStyle w:val="2"/>
        <w:spacing w:before="160" w:after="160"/>
        <w:jc w:val="both"/>
        <w:rPr>
          <w:rFonts w:ascii="Times New Roman" w:hAnsi="Times New Roman" w:cs="Times New Roman"/>
          <w:color w:val="auto"/>
          <w:sz w:val="24"/>
          <w:szCs w:val="24"/>
          <w:lang w:val="ru-RU"/>
        </w:rPr>
      </w:pPr>
      <w:r w:rsidRPr="00195F26">
        <w:rPr>
          <w:rFonts w:ascii="Times New Roman" w:hAnsi="Times New Roman" w:cs="Times New Roman"/>
          <w:color w:val="auto"/>
          <w:sz w:val="24"/>
          <w:szCs w:val="24"/>
          <w:lang w:val="ru-RU"/>
        </w:rPr>
        <w:t>5.7.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«Деятельность по выполнению государственного (муниципального) задания» / код вида деятельности, по которому будут использоваться. </w:t>
      </w:r>
    </w:p>
    <w:p w:rsidR="007C3ABA" w:rsidRPr="00B25747" w:rsidRDefault="004972E7" w:rsidP="00B25747">
      <w:pPr>
        <w:pStyle w:val="2"/>
        <w:spacing w:before="160" w:after="160"/>
        <w:jc w:val="both"/>
        <w:rPr>
          <w:rFonts w:ascii="Times New Roman" w:hAnsi="Times New Roman" w:cs="Times New Roman"/>
          <w:color w:val="auto"/>
          <w:sz w:val="24"/>
          <w:szCs w:val="24"/>
          <w:lang w:val="ru-RU"/>
        </w:rPr>
      </w:pPr>
      <w:r w:rsidRPr="00B25747">
        <w:rPr>
          <w:rFonts w:ascii="Times New Roman" w:hAnsi="Times New Roman" w:cs="Times New Roman"/>
          <w:bCs/>
          <w:color w:val="auto"/>
          <w:sz w:val="24"/>
          <w:szCs w:val="24"/>
          <w:lang w:val="ru-RU"/>
        </w:rPr>
        <w:t>5.8. Установлены следующие особенности учета материальных запасов:</w:t>
      </w:r>
    </w:p>
    <w:p w:rsidR="007C3ABA" w:rsidRPr="00B25747" w:rsidRDefault="004972E7" w:rsidP="00B25747">
      <w:pPr>
        <w:pStyle w:val="3"/>
        <w:spacing w:before="160" w:after="160"/>
        <w:jc w:val="both"/>
        <w:rPr>
          <w:rFonts w:ascii="Times New Roman" w:hAnsi="Times New Roman" w:cs="Times New Roman"/>
          <w:lang w:val="ru-RU"/>
        </w:rPr>
      </w:pPr>
      <w:r w:rsidRPr="00B25747">
        <w:rPr>
          <w:rFonts w:ascii="Times New Roman" w:hAnsi="Times New Roman" w:cs="Times New Roman"/>
          <w:bCs/>
          <w:color w:val="auto"/>
          <w:lang w:val="ru-RU"/>
        </w:rPr>
        <w:t>5.8.3. Особенности использования и учета хозяйственного инвентаря</w:t>
      </w:r>
      <w:r w:rsidRPr="00B25747">
        <w:rPr>
          <w:rFonts w:ascii="Times New Roman" w:hAnsi="Times New Roman" w:cs="Times New Roman"/>
          <w:bCs/>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w:t>
      </w:r>
      <w:r w:rsidRPr="00E67AB1">
        <w:rPr>
          <w:rFonts w:ascii="Times New Roman" w:hAnsi="Times New Roman" w:cs="Times New Roman"/>
          <w:sz w:val="24"/>
          <w:szCs w:val="24"/>
          <w:lang w:val="ru-RU"/>
        </w:rPr>
        <w:t>пунктом 2.1 раздела V</w:t>
      </w:r>
      <w:r w:rsidRPr="004972E7">
        <w:rPr>
          <w:rFonts w:ascii="Times New Roman" w:hAnsi="Times New Roman" w:cs="Times New Roman"/>
          <w:sz w:val="24"/>
          <w:szCs w:val="24"/>
          <w:lang w:val="ru-RU"/>
        </w:rPr>
        <w:t xml:space="preserve"> настоящей учетной политики.</w:t>
      </w:r>
      <w:r w:rsidRPr="00E67AB1">
        <w:rPr>
          <w:rFonts w:ascii="Times New Roman" w:hAnsi="Times New Roman" w:cs="Times New Roman"/>
          <w:sz w:val="24"/>
          <w:szCs w:val="24"/>
          <w:lang w:val="ru-RU"/>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w:t>
      </w:r>
      <w:r w:rsidRPr="00E67AB1">
        <w:rPr>
          <w:rFonts w:ascii="Times New Roman" w:hAnsi="Times New Roman" w:cs="Times New Roman"/>
          <w:sz w:val="24"/>
          <w:szCs w:val="24"/>
          <w:lang w:val="ru-RU"/>
        </w:rPr>
        <w:t>комиссия учреждения по поступлению и выбытию активов</w:t>
      </w:r>
      <w:r w:rsidRPr="004972E7">
        <w:rPr>
          <w:rFonts w:ascii="Times New Roman" w:hAnsi="Times New Roman" w:cs="Times New Roman"/>
          <w:sz w:val="24"/>
          <w:szCs w:val="24"/>
          <w:lang w:val="ru-RU"/>
        </w:rPr>
        <w:t>.</w:t>
      </w:r>
    </w:p>
    <w:p w:rsidR="007C3ABA" w:rsidRPr="00F43C26" w:rsidRDefault="00E67AB1" w:rsidP="00F43C26">
      <w:pPr>
        <w:pStyle w:val="1"/>
        <w:jc w:val="center"/>
        <w:rPr>
          <w:rFonts w:ascii="Times New Roman" w:eastAsia="Arial" w:hAnsi="Times New Roman" w:cs="Times New Roman"/>
          <w:b/>
          <w:color w:val="000000"/>
          <w:sz w:val="24"/>
          <w:szCs w:val="24"/>
          <w:lang w:val="ru-RU"/>
        </w:rPr>
      </w:pPr>
      <w:r w:rsidRPr="00F43C26">
        <w:rPr>
          <w:rFonts w:ascii="Times New Roman" w:eastAsia="Arial" w:hAnsi="Times New Roman" w:cs="Times New Roman"/>
          <w:b/>
          <w:color w:val="000000"/>
          <w:sz w:val="24"/>
          <w:szCs w:val="24"/>
          <w:lang w:val="ru-RU"/>
        </w:rPr>
        <w:lastRenderedPageBreak/>
        <w:t>5.9</w:t>
      </w:r>
      <w:r w:rsidR="004972E7" w:rsidRPr="00F43C26">
        <w:rPr>
          <w:rFonts w:ascii="Times New Roman" w:eastAsia="Arial" w:hAnsi="Times New Roman" w:cs="Times New Roman"/>
          <w:b/>
          <w:color w:val="000000"/>
          <w:sz w:val="24"/>
          <w:szCs w:val="24"/>
          <w:lang w:val="ru-RU"/>
        </w:rPr>
        <w:t>. Особенности списания материальных запасов</w:t>
      </w:r>
    </w:p>
    <w:p w:rsidR="007C3ABA" w:rsidRPr="0089720F" w:rsidRDefault="0089720F" w:rsidP="0089720F">
      <w:pPr>
        <w:pStyle w:val="2"/>
        <w:jc w:val="both"/>
        <w:rPr>
          <w:rFonts w:ascii="Times New Roman" w:eastAsia="Arial" w:hAnsi="Times New Roman" w:cs="Times New Roman"/>
          <w:color w:val="000000"/>
          <w:sz w:val="24"/>
          <w:szCs w:val="24"/>
          <w:lang w:val="ru-RU"/>
        </w:rPr>
      </w:pPr>
      <w:r w:rsidRPr="0089720F">
        <w:rPr>
          <w:rFonts w:ascii="Times New Roman" w:eastAsia="Arial" w:hAnsi="Times New Roman" w:cs="Times New Roman"/>
          <w:color w:val="000000"/>
          <w:sz w:val="24"/>
          <w:szCs w:val="24"/>
          <w:lang w:val="ru-RU"/>
        </w:rPr>
        <w:t>5.9</w:t>
      </w:r>
      <w:r w:rsidR="004972E7" w:rsidRPr="0089720F">
        <w:rPr>
          <w:rFonts w:ascii="Times New Roman" w:eastAsia="Arial" w:hAnsi="Times New Roman" w:cs="Times New Roman"/>
          <w:color w:val="000000"/>
          <w:sz w:val="24"/>
          <w:szCs w:val="24"/>
          <w:lang w:val="ru-RU"/>
        </w:rPr>
        <w:t>.1. Списание однородных материальных запасов производится по средней стоимости. Остальные группы материальных запасов списываются по фактической стоимости каждой единицы.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42 СГС «Запасы».</w:t>
      </w:r>
      <w:r w:rsidRPr="004972E7">
        <w:rPr>
          <w:rFonts w:ascii="Times New Roman" w:hAnsi="Times New Roman" w:cs="Times New Roman"/>
          <w:sz w:val="24"/>
          <w:szCs w:val="24"/>
        </w:rPr>
        <w:t> </w:t>
      </w:r>
    </w:p>
    <w:p w:rsidR="00BC4684" w:rsidRPr="00BC4684" w:rsidRDefault="0089720F" w:rsidP="00BC4684">
      <w:pPr>
        <w:pStyle w:val="2"/>
        <w:jc w:val="both"/>
        <w:rPr>
          <w:rFonts w:ascii="Times New Roman" w:eastAsia="Times New Roman" w:hAnsi="Times New Roman" w:cs="Times New Roman"/>
          <w:color w:val="auto"/>
          <w:sz w:val="24"/>
          <w:szCs w:val="24"/>
          <w:lang w:val="ru-RU"/>
        </w:rPr>
      </w:pPr>
      <w:r w:rsidRPr="0089720F">
        <w:rPr>
          <w:rFonts w:ascii="Times New Roman" w:eastAsia="Arial" w:hAnsi="Times New Roman" w:cs="Times New Roman"/>
          <w:color w:val="000000"/>
          <w:sz w:val="24"/>
          <w:szCs w:val="24"/>
          <w:lang w:val="ru-RU"/>
        </w:rPr>
        <w:t>5.9</w:t>
      </w:r>
      <w:r w:rsidR="004972E7" w:rsidRPr="0089720F">
        <w:rPr>
          <w:rFonts w:ascii="Times New Roman" w:eastAsia="Arial" w:hAnsi="Times New Roman" w:cs="Times New Roman"/>
          <w:color w:val="000000"/>
          <w:sz w:val="24"/>
          <w:szCs w:val="24"/>
          <w:lang w:val="ru-RU"/>
        </w:rPr>
        <w:t>.</w:t>
      </w:r>
      <w:r w:rsidRPr="0089720F">
        <w:rPr>
          <w:rFonts w:ascii="Times New Roman" w:eastAsia="Arial" w:hAnsi="Times New Roman" w:cs="Times New Roman"/>
          <w:color w:val="000000"/>
          <w:sz w:val="24"/>
          <w:szCs w:val="24"/>
          <w:lang w:val="ru-RU"/>
        </w:rPr>
        <w:t>2</w:t>
      </w:r>
      <w:r w:rsidR="004972E7" w:rsidRPr="0089720F">
        <w:rPr>
          <w:rFonts w:ascii="Times New Roman" w:eastAsia="Arial" w:hAnsi="Times New Roman" w:cs="Times New Roman"/>
          <w:color w:val="000000"/>
          <w:sz w:val="24"/>
          <w:szCs w:val="24"/>
          <w:lang w:val="ru-RU"/>
        </w:rPr>
        <w:t xml:space="preserve">. Материальные запасы, которые предназначены для дарения, вручения на мероприятиях, списываются с учета при выдаче со склада на основании Накладной (ф. 0510450). После выдачи со склада запасы учитываются на забалансовом счете 07 </w:t>
      </w:r>
    </w:p>
    <w:p w:rsidR="007C3ABA" w:rsidRPr="0089720F" w:rsidRDefault="004972E7" w:rsidP="0089720F">
      <w:pPr>
        <w:pStyle w:val="3"/>
        <w:jc w:val="both"/>
        <w:rPr>
          <w:rFonts w:ascii="Times New Roman" w:eastAsia="Arial" w:hAnsi="Times New Roman" w:cs="Times New Roman"/>
          <w:color w:val="000000"/>
          <w:lang w:val="ru-RU"/>
        </w:rPr>
      </w:pPr>
      <w:bookmarkStart w:id="0" w:name="_GoBack"/>
      <w:bookmarkEnd w:id="0"/>
      <w:r w:rsidRPr="0089720F">
        <w:rPr>
          <w:rFonts w:ascii="Times New Roman" w:eastAsia="Arial" w:hAnsi="Times New Roman" w:cs="Times New Roman"/>
          <w:color w:val="000000"/>
          <w:lang w:val="ru-RU"/>
        </w:rPr>
        <w:t>Факт вручения подарков оформляет ответственный сотрудник в акте, форма которого утверждена в приложении к учетной политике учреждения</w:t>
      </w:r>
      <w:r w:rsidR="00456647">
        <w:rPr>
          <w:rFonts w:ascii="Times New Roman" w:eastAsia="Arial" w:hAnsi="Times New Roman" w:cs="Times New Roman"/>
          <w:color w:val="000000"/>
          <w:lang w:val="ru-RU"/>
        </w:rPr>
        <w:t xml:space="preserve"> (приложение №7)</w:t>
      </w:r>
      <w:r w:rsidRPr="0089720F">
        <w:rPr>
          <w:rFonts w:ascii="Times New Roman" w:eastAsia="Arial" w:hAnsi="Times New Roman" w:cs="Times New Roman"/>
          <w:color w:val="000000"/>
          <w:lang w:val="ru-RU"/>
        </w:rPr>
        <w:t>.</w:t>
      </w:r>
      <w:r w:rsidR="0089720F" w:rsidRPr="0089720F">
        <w:rPr>
          <w:rFonts w:ascii="Times New Roman" w:eastAsia="Arial" w:hAnsi="Times New Roman" w:cs="Times New Roman"/>
          <w:color w:val="000000"/>
          <w:lang w:val="ru-RU"/>
        </w:rPr>
        <w:t xml:space="preserve"> </w:t>
      </w:r>
    </w:p>
    <w:p w:rsidR="007C3ABA" w:rsidRPr="0089720F" w:rsidRDefault="003E4F4F" w:rsidP="0089720F">
      <w:pPr>
        <w:pStyle w:val="1"/>
        <w:jc w:val="center"/>
        <w:rPr>
          <w:rFonts w:ascii="Times New Roman" w:hAnsi="Times New Roman" w:cs="Times New Roman"/>
          <w:b/>
          <w:color w:val="auto"/>
          <w:sz w:val="24"/>
          <w:szCs w:val="24"/>
          <w:lang w:val="ru-RU"/>
        </w:rPr>
      </w:pPr>
      <w:r>
        <w:rPr>
          <w:rFonts w:ascii="Times New Roman" w:hAnsi="Times New Roman" w:cs="Times New Roman"/>
          <w:b/>
          <w:color w:val="auto"/>
          <w:sz w:val="24"/>
          <w:szCs w:val="24"/>
          <w:lang w:val="ru-RU"/>
        </w:rPr>
        <w:t xml:space="preserve">6. </w:t>
      </w:r>
      <w:r w:rsidR="004972E7" w:rsidRPr="0089720F">
        <w:rPr>
          <w:rFonts w:ascii="Times New Roman" w:hAnsi="Times New Roman" w:cs="Times New Roman"/>
          <w:b/>
          <w:color w:val="auto"/>
          <w:sz w:val="24"/>
          <w:szCs w:val="24"/>
          <w:lang w:val="ru-RU"/>
        </w:rPr>
        <w:t xml:space="preserve">Учет на </w:t>
      </w:r>
      <w:proofErr w:type="spellStart"/>
      <w:r w:rsidR="004972E7" w:rsidRPr="0089720F">
        <w:rPr>
          <w:rFonts w:ascii="Times New Roman" w:hAnsi="Times New Roman" w:cs="Times New Roman"/>
          <w:b/>
          <w:color w:val="auto"/>
          <w:sz w:val="24"/>
          <w:szCs w:val="24"/>
          <w:lang w:val="ru-RU"/>
        </w:rPr>
        <w:t>забалансовых</w:t>
      </w:r>
      <w:proofErr w:type="spellEnd"/>
      <w:r w:rsidR="004972E7" w:rsidRPr="0089720F">
        <w:rPr>
          <w:rFonts w:ascii="Times New Roman" w:hAnsi="Times New Roman" w:cs="Times New Roman"/>
          <w:b/>
          <w:color w:val="auto"/>
          <w:sz w:val="24"/>
          <w:szCs w:val="24"/>
          <w:lang w:val="ru-RU"/>
        </w:rPr>
        <w:t xml:space="preserve"> счетах</w:t>
      </w:r>
    </w:p>
    <w:p w:rsidR="007C3ABA" w:rsidRPr="003E4F4F" w:rsidRDefault="004972E7" w:rsidP="003E4F4F">
      <w:pPr>
        <w:pStyle w:val="2"/>
        <w:spacing w:before="160"/>
        <w:rPr>
          <w:rFonts w:ascii="Times New Roman" w:eastAsia="Arial" w:hAnsi="Times New Roman" w:cs="Times New Roman"/>
          <w:color w:val="000000"/>
          <w:sz w:val="24"/>
          <w:szCs w:val="24"/>
          <w:lang w:val="ru-RU"/>
        </w:rPr>
      </w:pPr>
      <w:r w:rsidRPr="003E4F4F">
        <w:rPr>
          <w:rFonts w:ascii="Times New Roman" w:eastAsia="Arial" w:hAnsi="Times New Roman" w:cs="Times New Roman"/>
          <w:color w:val="000000"/>
          <w:sz w:val="24"/>
          <w:szCs w:val="24"/>
          <w:lang w:val="ru-RU"/>
        </w:rPr>
        <w:t>6.1. Забалансовый счет 01 «Имущество, полученное в пользование»</w:t>
      </w:r>
    </w:p>
    <w:p w:rsidR="003E4F4F" w:rsidRDefault="004972E7" w:rsidP="003E4F4F">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Объекты имущества, полученные учреждением от балансодержателя (собственника) имущества, учитывается на забалансовом счете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w:t>
      </w:r>
    </w:p>
    <w:p w:rsidR="003E4F4F" w:rsidRDefault="004972E7" w:rsidP="003E4F4F">
      <w:pPr>
        <w:spacing w:before="160"/>
        <w:jc w:val="both"/>
        <w:rPr>
          <w:rFonts w:ascii="Times New Roman" w:hAnsi="Times New Roman" w:cs="Times New Roman"/>
          <w:sz w:val="24"/>
          <w:szCs w:val="24"/>
          <w:lang w:val="ru-RU"/>
        </w:rPr>
      </w:pPr>
      <w:r w:rsidRPr="003E4F4F">
        <w:rPr>
          <w:rFonts w:ascii="Times New Roman" w:hAnsi="Times New Roman" w:cs="Times New Roman"/>
          <w:sz w:val="24"/>
          <w:szCs w:val="24"/>
          <w:lang w:val="ru-RU"/>
        </w:rPr>
        <w:t>6.2. Кубки и призы учитываются на забалансовом счете 07 в условной оценке - 1 руб. за 1 объект</w:t>
      </w:r>
      <w:r w:rsidR="003E4F4F">
        <w:rPr>
          <w:rFonts w:ascii="Times New Roman" w:hAnsi="Times New Roman" w:cs="Times New Roman"/>
          <w:sz w:val="24"/>
          <w:szCs w:val="24"/>
          <w:lang w:val="ru-RU"/>
        </w:rPr>
        <w:t>.</w:t>
      </w:r>
    </w:p>
    <w:p w:rsidR="007C3ABA" w:rsidRDefault="004972E7" w:rsidP="003E4F4F">
      <w:pPr>
        <w:pStyle w:val="2"/>
        <w:jc w:val="both"/>
        <w:rPr>
          <w:rFonts w:ascii="Times New Roman" w:hAnsi="Times New Roman" w:cs="Times New Roman"/>
          <w:color w:val="auto"/>
          <w:sz w:val="24"/>
          <w:szCs w:val="24"/>
          <w:lang w:val="ru-RU"/>
        </w:rPr>
      </w:pPr>
      <w:r w:rsidRPr="003E4F4F">
        <w:rPr>
          <w:rFonts w:ascii="Times New Roman" w:hAnsi="Times New Roman" w:cs="Times New Roman"/>
          <w:color w:val="auto"/>
          <w:sz w:val="24"/>
          <w:szCs w:val="24"/>
          <w:lang w:val="ru-RU"/>
        </w:rPr>
        <w:t>6.3. Забалансовый счет 24 «Нефинансовые активы, переданные в доверительное управление»</w:t>
      </w:r>
      <w:r w:rsidR="003E4F4F">
        <w:rPr>
          <w:rFonts w:ascii="Times New Roman" w:hAnsi="Times New Roman" w:cs="Times New Roman"/>
          <w:color w:val="auto"/>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Принятие к учету объектов имущества осуществляется на основании акта приема-передачи имущества по стоимости, указанной в акте.</w:t>
      </w:r>
    </w:p>
    <w:p w:rsidR="007C3ABA" w:rsidRPr="003E4F4F" w:rsidRDefault="004972E7" w:rsidP="003E4F4F">
      <w:pPr>
        <w:pStyle w:val="2"/>
        <w:jc w:val="both"/>
        <w:rPr>
          <w:rFonts w:ascii="Times New Roman" w:hAnsi="Times New Roman" w:cs="Times New Roman"/>
          <w:color w:val="auto"/>
          <w:sz w:val="24"/>
          <w:szCs w:val="24"/>
          <w:lang w:val="ru-RU"/>
        </w:rPr>
      </w:pPr>
      <w:r w:rsidRPr="003E4F4F">
        <w:rPr>
          <w:rFonts w:ascii="Times New Roman" w:hAnsi="Times New Roman" w:cs="Times New Roman"/>
          <w:color w:val="auto"/>
          <w:sz w:val="24"/>
          <w:szCs w:val="24"/>
          <w:lang w:val="ru-RU"/>
        </w:rPr>
        <w:t>6.4. Забалансовый счет 25 «Имущество, переданное в возмездное пользование (аренду)»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документе.</w:t>
      </w:r>
    </w:p>
    <w:p w:rsidR="007C3ABA" w:rsidRPr="003E4F4F" w:rsidRDefault="004972E7" w:rsidP="003E4F4F">
      <w:pPr>
        <w:pStyle w:val="2"/>
        <w:jc w:val="both"/>
        <w:rPr>
          <w:rFonts w:ascii="Times New Roman" w:hAnsi="Times New Roman" w:cs="Times New Roman"/>
          <w:color w:val="auto"/>
          <w:sz w:val="24"/>
          <w:szCs w:val="24"/>
          <w:lang w:val="ru-RU"/>
        </w:rPr>
      </w:pPr>
      <w:r w:rsidRPr="003E4F4F">
        <w:rPr>
          <w:rFonts w:ascii="Times New Roman" w:hAnsi="Times New Roman" w:cs="Times New Roman"/>
          <w:color w:val="auto"/>
          <w:sz w:val="24"/>
          <w:szCs w:val="24"/>
          <w:lang w:val="ru-RU"/>
        </w:rPr>
        <w:t>6.5. Забалансовый счет 26 «Имущество, переданное в безвозмездное пользование»</w:t>
      </w:r>
    </w:p>
    <w:p w:rsidR="007C3ABA"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Принятие к забалансовому учету объектов имущества осуществляется на основании первичного учетного документа (акта приема-передачи) по стоимости, указанной в документе.</w:t>
      </w:r>
    </w:p>
    <w:p w:rsidR="0002346A" w:rsidRPr="0002346A" w:rsidRDefault="0002346A" w:rsidP="006F017C">
      <w:pPr>
        <w:spacing w:before="16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6.6. </w:t>
      </w:r>
      <w:r w:rsidRPr="0002346A">
        <w:rPr>
          <w:rFonts w:ascii="Times New Roman" w:hAnsi="Times New Roman" w:cs="Times New Roman"/>
          <w:sz w:val="24"/>
          <w:szCs w:val="24"/>
          <w:lang w:val="ru-RU"/>
        </w:rPr>
        <w:t>Забалансовый счет 27 "Материальные ценности, выданные в личное пользование работникам (сотрудникам)"</w:t>
      </w:r>
    </w:p>
    <w:p w:rsidR="0002346A" w:rsidRPr="0002346A" w:rsidRDefault="0002346A" w:rsidP="006F017C">
      <w:pPr>
        <w:spacing w:before="160"/>
        <w:jc w:val="both"/>
        <w:rPr>
          <w:rFonts w:ascii="Times New Roman" w:hAnsi="Times New Roman" w:cs="Times New Roman"/>
          <w:sz w:val="24"/>
          <w:szCs w:val="24"/>
          <w:lang w:val="ru-RU"/>
        </w:rPr>
      </w:pPr>
      <w:r w:rsidRPr="0002346A">
        <w:rPr>
          <w:rFonts w:ascii="Times New Roman" w:hAnsi="Times New Roman" w:cs="Times New Roman"/>
          <w:sz w:val="24"/>
          <w:szCs w:val="24"/>
          <w:lang w:val="ru-RU"/>
        </w:rPr>
        <w:t xml:space="preserve">Для обеспечения контроля сохранности, целевого использования и движения sim -карты </w:t>
      </w:r>
      <w:r w:rsidR="00154AD4">
        <w:rPr>
          <w:rFonts w:ascii="Times New Roman" w:hAnsi="Times New Roman" w:cs="Times New Roman"/>
          <w:sz w:val="24"/>
          <w:szCs w:val="24"/>
          <w:lang w:val="ru-RU"/>
        </w:rPr>
        <w:t xml:space="preserve">- </w:t>
      </w:r>
      <w:r w:rsidRPr="0002346A">
        <w:rPr>
          <w:rFonts w:ascii="Times New Roman" w:hAnsi="Times New Roman" w:cs="Times New Roman"/>
          <w:sz w:val="24"/>
          <w:szCs w:val="24"/>
          <w:lang w:val="ru-RU"/>
        </w:rPr>
        <w:t xml:space="preserve"> учесть на забалансовом счете 27 в условной оценке (1 шт. – 1 руб.)</w:t>
      </w:r>
    </w:p>
    <w:p w:rsidR="007C3ABA" w:rsidRPr="003E4F4F" w:rsidRDefault="004972E7" w:rsidP="003E4F4F">
      <w:pPr>
        <w:pStyle w:val="1"/>
        <w:jc w:val="center"/>
        <w:rPr>
          <w:rFonts w:ascii="Times New Roman" w:hAnsi="Times New Roman" w:cs="Times New Roman"/>
          <w:color w:val="auto"/>
          <w:sz w:val="24"/>
          <w:szCs w:val="24"/>
          <w:lang w:val="ru-RU"/>
        </w:rPr>
      </w:pPr>
      <w:r w:rsidRPr="003E4F4F">
        <w:rPr>
          <w:rFonts w:ascii="Times New Roman" w:hAnsi="Times New Roman" w:cs="Times New Roman"/>
          <w:b/>
          <w:bCs/>
          <w:color w:val="auto"/>
          <w:sz w:val="24"/>
          <w:szCs w:val="24"/>
          <w:lang w:val="ru-RU"/>
        </w:rPr>
        <w:lastRenderedPageBreak/>
        <w:t>7. Затраты на</w:t>
      </w:r>
      <w:r w:rsidRPr="003E4F4F">
        <w:rPr>
          <w:rFonts w:ascii="Times New Roman" w:hAnsi="Times New Roman" w:cs="Times New Roman"/>
          <w:b/>
          <w:bCs/>
          <w:color w:val="auto"/>
          <w:sz w:val="24"/>
          <w:szCs w:val="24"/>
        </w:rPr>
        <w:t> </w:t>
      </w:r>
      <w:r w:rsidRPr="003E4F4F">
        <w:rPr>
          <w:rFonts w:ascii="Times New Roman" w:hAnsi="Times New Roman" w:cs="Times New Roman"/>
          <w:b/>
          <w:bCs/>
          <w:color w:val="auto"/>
          <w:sz w:val="24"/>
          <w:szCs w:val="24"/>
          <w:lang w:val="ru-RU"/>
        </w:rPr>
        <w:t>изготовление готовой продукции, выполнение работ, оказание услуг</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7.1. Учет расходов по формированию себестоимости ведется раздельно по группам видов услуг (работ, готовой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А) в рамках выполнения государственного задания: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высшее образование;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прикладные научные исследования в области образования;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Б) в рамках приносящей доход деятельности: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высшее образование;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профессиональное образование;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изготовление готовой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7.2. Затраты на изготовление готовой продукции (выполнение работ, оказание услуг) делятся на прямые и накладные.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В том числе: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списанные материальные запасы, израсходованные непосредственно на оказание услуги (изготовление продукции), естественная убыль;</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сумма амортизации основных средств, которые используются при оказании услуги (изготовлении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аренду помещений, которые используются для оказания услуги (изготовления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 составе накладных расходов при формировании себестоимости услуг (готовой продукции) учитываются расходы: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материальные запасы, израсходованные на нужды учреждения, естественная убыль;</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амортизация основных средств, которые используются для изготовления разных видов продукции, оказания услуг;</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расходы, связанные с ремонтом, техническим обслуживанием нефинансовых активов;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7.4. В составе общехозяйственных расходов учитываются расходы, распределяемые между всеми видами услуг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 (изготовлением готовой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амортизация основных средств, не связанных напрямую с оказанием услуг (выполнением работ, изготовлением готовой продукции);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коммунальные расходы;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услуги связи;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транспортные услуги;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содержание транспорта, зданий, сооружений и инвентаря общехозяйственного назначения;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охрану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прочие работы и услуги, на общехозяйственные нужды.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Общехозяйственные расходы распределяются на себестоимость оказанной услуги (выполненной работы) пропорционально прямым затратам по оплате труда.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7.5. Расходами, которые не включаются в себестоимость (</w:t>
      </w:r>
      <w:proofErr w:type="spellStart"/>
      <w:r w:rsidRPr="004972E7">
        <w:rPr>
          <w:rFonts w:ascii="Times New Roman" w:hAnsi="Times New Roman" w:cs="Times New Roman"/>
          <w:sz w:val="24"/>
          <w:szCs w:val="24"/>
          <w:lang w:val="ru-RU"/>
        </w:rPr>
        <w:t>нераспределяемые</w:t>
      </w:r>
      <w:proofErr w:type="spellEnd"/>
      <w:r w:rsidRPr="004972E7">
        <w:rPr>
          <w:rFonts w:ascii="Times New Roman" w:hAnsi="Times New Roman" w:cs="Times New Roman"/>
          <w:sz w:val="24"/>
          <w:szCs w:val="24"/>
          <w:lang w:val="ru-RU"/>
        </w:rPr>
        <w:t xml:space="preserve"> расходы) и сразу списываются на финансовый результат (счет КБК Х.401.20.000), признаются: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социальное обеспечение населения;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транспортный налог;</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расходы на налог на имущество;</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штрафы и пени по налогам, штрафы, пени, неустойки за нарушение условий договоров;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xml:space="preserve">7.6.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w:t>
      </w:r>
      <w:r w:rsidRPr="003E4F4F">
        <w:rPr>
          <w:rFonts w:ascii="Times New Roman" w:hAnsi="Times New Roman" w:cs="Times New Roman"/>
          <w:sz w:val="24"/>
          <w:szCs w:val="24"/>
          <w:lang w:val="ru-RU"/>
        </w:rPr>
        <w:t>в последний день месяца</w:t>
      </w:r>
      <w:r w:rsidRPr="004972E7">
        <w:rPr>
          <w:rFonts w:ascii="Times New Roman" w:hAnsi="Times New Roman" w:cs="Times New Roman"/>
          <w:sz w:val="24"/>
          <w:szCs w:val="24"/>
          <w:lang w:val="ru-RU"/>
        </w:rPr>
        <w:t xml:space="preserve"> за минусом затрат, которые приходятся на незавершенное производство.</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7.7. Доля затрат на незавершенное производство рассчитывается:</w:t>
      </w:r>
    </w:p>
    <w:p w:rsidR="007C3ABA" w:rsidRPr="004972E7" w:rsidRDefault="004972E7" w:rsidP="006F017C">
      <w:pPr>
        <w:spacing w:before="160"/>
        <w:jc w:val="both"/>
        <w:rPr>
          <w:rFonts w:ascii="Times New Roman" w:hAnsi="Times New Roman" w:cs="Times New Roman"/>
          <w:sz w:val="24"/>
          <w:szCs w:val="24"/>
          <w:lang w:val="ru-RU"/>
        </w:rPr>
      </w:pPr>
      <w:r w:rsidRPr="003E4F4F">
        <w:rPr>
          <w:rFonts w:ascii="Times New Roman" w:hAnsi="Times New Roman" w:cs="Times New Roman"/>
          <w:sz w:val="24"/>
          <w:szCs w:val="24"/>
          <w:lang w:val="ru-RU"/>
        </w:rPr>
        <w:t>- в части услуг — пропорционально доле незавершенных заказов в общем объеме заказов, выполняемых в течение месяца;</w:t>
      </w:r>
    </w:p>
    <w:p w:rsidR="007C3ABA" w:rsidRPr="004972E7" w:rsidRDefault="004972E7" w:rsidP="006F017C">
      <w:pPr>
        <w:spacing w:before="160"/>
        <w:jc w:val="both"/>
        <w:rPr>
          <w:rFonts w:ascii="Times New Roman" w:hAnsi="Times New Roman" w:cs="Times New Roman"/>
          <w:sz w:val="24"/>
          <w:szCs w:val="24"/>
          <w:lang w:val="ru-RU"/>
        </w:rPr>
      </w:pPr>
      <w:r w:rsidRPr="003E4F4F">
        <w:rPr>
          <w:rFonts w:ascii="Times New Roman" w:hAnsi="Times New Roman" w:cs="Times New Roman"/>
          <w:sz w:val="24"/>
          <w:szCs w:val="24"/>
          <w:lang w:val="ru-RU"/>
        </w:rPr>
        <w:t>- в части продукции — пропорционально доле неготовых изделий в общем объеме изделий, изготавливаемых в течение месяца.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пункты 20, 28, 33</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«Запасы».</w:t>
      </w:r>
    </w:p>
    <w:p w:rsidR="007C3ABA" w:rsidRPr="003E4F4F" w:rsidRDefault="004972E7" w:rsidP="003E4F4F">
      <w:pPr>
        <w:pStyle w:val="1"/>
        <w:jc w:val="center"/>
        <w:rPr>
          <w:rFonts w:ascii="Times New Roman" w:hAnsi="Times New Roman" w:cs="Times New Roman"/>
          <w:color w:val="auto"/>
          <w:sz w:val="24"/>
          <w:szCs w:val="24"/>
          <w:lang w:val="ru-RU"/>
        </w:rPr>
      </w:pPr>
      <w:r w:rsidRPr="003E4F4F">
        <w:rPr>
          <w:rFonts w:ascii="Times New Roman" w:hAnsi="Times New Roman" w:cs="Times New Roman"/>
          <w:b/>
          <w:bCs/>
          <w:color w:val="auto"/>
          <w:sz w:val="24"/>
          <w:szCs w:val="24"/>
          <w:lang w:val="ru-RU"/>
        </w:rPr>
        <w:t>8. Расчеты с</w:t>
      </w:r>
      <w:r w:rsidRPr="003E4F4F">
        <w:rPr>
          <w:rFonts w:ascii="Times New Roman" w:hAnsi="Times New Roman" w:cs="Times New Roman"/>
          <w:b/>
          <w:bCs/>
          <w:color w:val="auto"/>
          <w:sz w:val="24"/>
          <w:szCs w:val="24"/>
        </w:rPr>
        <w:t> </w:t>
      </w:r>
      <w:r w:rsidRPr="003E4F4F">
        <w:rPr>
          <w:rFonts w:ascii="Times New Roman" w:hAnsi="Times New Roman" w:cs="Times New Roman"/>
          <w:b/>
          <w:bCs/>
          <w:color w:val="auto"/>
          <w:sz w:val="24"/>
          <w:szCs w:val="24"/>
          <w:lang w:val="ru-RU"/>
        </w:rPr>
        <w:t>подотчетными лицами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8.1. Выдача денежных средств под отчет производится путем: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перечисления на зарплатную карту;</w:t>
      </w:r>
    </w:p>
    <w:p w:rsidR="007C3ABA" w:rsidRPr="004972E7" w:rsidRDefault="004972E7" w:rsidP="006F017C">
      <w:pPr>
        <w:spacing w:before="160"/>
        <w:jc w:val="both"/>
        <w:rPr>
          <w:rFonts w:ascii="Times New Roman" w:hAnsi="Times New Roman" w:cs="Times New Roman"/>
          <w:sz w:val="24"/>
          <w:szCs w:val="24"/>
          <w:lang w:val="ru-RU"/>
        </w:rPr>
      </w:pPr>
      <w:r w:rsidRPr="003E4F4F">
        <w:rPr>
          <w:rFonts w:ascii="Times New Roman" w:hAnsi="Times New Roman" w:cs="Times New Roman"/>
          <w:sz w:val="24"/>
          <w:szCs w:val="24"/>
          <w:lang w:val="ru-RU"/>
        </w:rPr>
        <w:t xml:space="preserve">- На основании Приказа ИПРЭ РАН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Способ выдачи денежных средств должен указывается в служебной записке или приказе руководителя.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8.2.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8.3. Предельная сумма денежных средств, выданных под отчет (за исключением расходов на командировки) устанавливается в </w:t>
      </w:r>
      <w:r w:rsidRPr="003E4F4F">
        <w:rPr>
          <w:rFonts w:ascii="Times New Roman" w:hAnsi="Times New Roman" w:cs="Times New Roman"/>
          <w:sz w:val="24"/>
          <w:szCs w:val="24"/>
          <w:lang w:val="ru-RU"/>
        </w:rPr>
        <w:t>размере - </w:t>
      </w:r>
      <w:r w:rsidR="003E4F4F">
        <w:rPr>
          <w:rFonts w:ascii="Times New Roman" w:hAnsi="Times New Roman" w:cs="Times New Roman"/>
          <w:sz w:val="24"/>
          <w:szCs w:val="24"/>
          <w:lang w:val="ru-RU"/>
        </w:rPr>
        <w:t>н</w:t>
      </w:r>
      <w:r w:rsidRPr="003E4F4F">
        <w:rPr>
          <w:rFonts w:ascii="Times New Roman" w:hAnsi="Times New Roman" w:cs="Times New Roman"/>
          <w:sz w:val="24"/>
          <w:szCs w:val="24"/>
          <w:lang w:val="ru-RU"/>
        </w:rPr>
        <w:t xml:space="preserve">а основании Приказа ИПРЭ РАН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Pr="003E4F4F">
        <w:rPr>
          <w:rFonts w:ascii="Times New Roman" w:hAnsi="Times New Roman" w:cs="Times New Roman"/>
          <w:sz w:val="24"/>
          <w:szCs w:val="24"/>
          <w:lang w:val="ru-RU"/>
        </w:rPr>
        <w:t>пяти</w:t>
      </w:r>
      <w:r w:rsidRPr="004972E7">
        <w:rPr>
          <w:rFonts w:ascii="Times New Roman" w:hAnsi="Times New Roman" w:cs="Times New Roman"/>
          <w:sz w:val="24"/>
          <w:szCs w:val="24"/>
          <w:lang w:val="ru-RU"/>
        </w:rPr>
        <w:t xml:space="preserve"> рабочих дней. По истечении этого срока сотрудник должен отчитаться в течение </w:t>
      </w:r>
      <w:r w:rsidRPr="003E4F4F">
        <w:rPr>
          <w:rFonts w:ascii="Times New Roman" w:hAnsi="Times New Roman" w:cs="Times New Roman"/>
          <w:sz w:val="24"/>
          <w:szCs w:val="24"/>
          <w:lang w:val="ru-RU"/>
        </w:rPr>
        <w:t>трех</w:t>
      </w:r>
      <w:r w:rsidRPr="004972E7">
        <w:rPr>
          <w:rFonts w:ascii="Times New Roman" w:hAnsi="Times New Roman" w:cs="Times New Roman"/>
          <w:sz w:val="24"/>
          <w:szCs w:val="24"/>
          <w:lang w:val="ru-RU"/>
        </w:rPr>
        <w:t xml:space="preserve"> рабочих дней.</w:t>
      </w:r>
    </w:p>
    <w:p w:rsidR="0002346A"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8.5.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который утверждается отдельным приказом руководителя. </w:t>
      </w:r>
    </w:p>
    <w:p w:rsidR="007C3ABA" w:rsidRPr="004972E7" w:rsidRDefault="0002346A" w:rsidP="006F017C">
      <w:pPr>
        <w:spacing w:before="16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8.5.1. </w:t>
      </w:r>
      <w:r w:rsidR="004972E7" w:rsidRPr="004972E7">
        <w:rPr>
          <w:rFonts w:ascii="Times New Roman" w:hAnsi="Times New Roman" w:cs="Times New Roman"/>
          <w:sz w:val="24"/>
          <w:szCs w:val="24"/>
          <w:lang w:val="ru-RU"/>
        </w:rPr>
        <w:t>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8.6. Предельные сроки отчета по выданным доверенностям на получение материальных ценностей устанавливаются следующие: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в течение </w:t>
      </w:r>
      <w:r w:rsidRPr="003E4F4F">
        <w:rPr>
          <w:rFonts w:ascii="Times New Roman" w:hAnsi="Times New Roman" w:cs="Times New Roman"/>
          <w:sz w:val="24"/>
          <w:szCs w:val="24"/>
          <w:lang w:val="ru-RU"/>
        </w:rPr>
        <w:t>10 календарных дней</w:t>
      </w:r>
      <w:r w:rsidRPr="004972E7">
        <w:rPr>
          <w:rFonts w:ascii="Times New Roman" w:hAnsi="Times New Roman" w:cs="Times New Roman"/>
          <w:sz w:val="24"/>
          <w:szCs w:val="24"/>
          <w:lang w:val="ru-RU"/>
        </w:rPr>
        <w:t xml:space="preserve"> с момента получения;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в течение </w:t>
      </w:r>
      <w:r w:rsidRPr="003E4F4F">
        <w:rPr>
          <w:rFonts w:ascii="Times New Roman" w:hAnsi="Times New Roman" w:cs="Times New Roman"/>
          <w:sz w:val="24"/>
          <w:szCs w:val="24"/>
          <w:lang w:val="ru-RU"/>
        </w:rPr>
        <w:t>трех рабочих дней</w:t>
      </w:r>
      <w:r w:rsidRPr="004972E7">
        <w:rPr>
          <w:rFonts w:ascii="Times New Roman" w:hAnsi="Times New Roman" w:cs="Times New Roman"/>
          <w:sz w:val="24"/>
          <w:szCs w:val="24"/>
          <w:lang w:val="ru-RU"/>
        </w:rPr>
        <w:t xml:space="preserve"> с момента получения материальных ценностей.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xml:space="preserve">Доверенности выдаются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любым штатным сотрудникам.</w:t>
      </w:r>
      <w:r w:rsidRPr="004972E7">
        <w:rPr>
          <w:rFonts w:ascii="Times New Roman" w:hAnsi="Times New Roman" w:cs="Times New Roman"/>
          <w:sz w:val="24"/>
          <w:szCs w:val="24"/>
        </w:rPr>
        <w:t> </w:t>
      </w:r>
    </w:p>
    <w:p w:rsidR="007C3ABA" w:rsidRPr="003E4F4F" w:rsidRDefault="004972E7" w:rsidP="003E4F4F">
      <w:pPr>
        <w:pStyle w:val="1"/>
        <w:jc w:val="center"/>
        <w:rPr>
          <w:rFonts w:ascii="Times New Roman" w:hAnsi="Times New Roman" w:cs="Times New Roman"/>
          <w:color w:val="auto"/>
          <w:sz w:val="24"/>
          <w:szCs w:val="24"/>
          <w:lang w:val="ru-RU"/>
        </w:rPr>
      </w:pPr>
      <w:r w:rsidRPr="003E4F4F">
        <w:rPr>
          <w:rFonts w:ascii="Times New Roman" w:hAnsi="Times New Roman" w:cs="Times New Roman"/>
          <w:b/>
          <w:bCs/>
          <w:color w:val="auto"/>
          <w:sz w:val="24"/>
          <w:szCs w:val="24"/>
          <w:lang w:val="ru-RU"/>
        </w:rPr>
        <w:t>9. Расчеты с</w:t>
      </w:r>
      <w:r w:rsidRPr="003E4F4F">
        <w:rPr>
          <w:rFonts w:ascii="Times New Roman" w:hAnsi="Times New Roman" w:cs="Times New Roman"/>
          <w:b/>
          <w:bCs/>
          <w:color w:val="auto"/>
          <w:sz w:val="24"/>
          <w:szCs w:val="24"/>
        </w:rPr>
        <w:t> </w:t>
      </w:r>
      <w:r w:rsidRPr="003E4F4F">
        <w:rPr>
          <w:rFonts w:ascii="Times New Roman" w:hAnsi="Times New Roman" w:cs="Times New Roman"/>
          <w:b/>
          <w:bCs/>
          <w:color w:val="auto"/>
          <w:sz w:val="24"/>
          <w:szCs w:val="24"/>
          <w:lang w:val="ru-RU"/>
        </w:rPr>
        <w:t>дебиторами и</w:t>
      </w:r>
      <w:r w:rsidRPr="003E4F4F">
        <w:rPr>
          <w:rFonts w:ascii="Times New Roman" w:hAnsi="Times New Roman" w:cs="Times New Roman"/>
          <w:b/>
          <w:bCs/>
          <w:color w:val="auto"/>
          <w:sz w:val="24"/>
          <w:szCs w:val="24"/>
        </w:rPr>
        <w:t> </w:t>
      </w:r>
      <w:r w:rsidRPr="003E4F4F">
        <w:rPr>
          <w:rFonts w:ascii="Times New Roman" w:hAnsi="Times New Roman" w:cs="Times New Roman"/>
          <w:b/>
          <w:bCs/>
          <w:color w:val="auto"/>
          <w:sz w:val="24"/>
          <w:szCs w:val="24"/>
          <w:lang w:val="ru-RU"/>
        </w:rPr>
        <w:t>кредиторами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9.1. Денежные средства от виновных лиц в возмещение ущерба, причиненного нефинансовым активам, отражаются по коду вида деятельности </w:t>
      </w:r>
      <w:r w:rsidRPr="0041042D">
        <w:rPr>
          <w:rFonts w:ascii="Times New Roman" w:hAnsi="Times New Roman" w:cs="Times New Roman"/>
          <w:sz w:val="24"/>
          <w:szCs w:val="24"/>
          <w:lang w:val="ru-RU"/>
        </w:rPr>
        <w:t>«2» — приносящая доход деятельность (собственные доходы учреждения)</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Возмещение в натуральной форме ущерба, причиненного нефинансовым активам, отражается по коду вида финансового обеспечения (деятельности), </w:t>
      </w:r>
      <w:r w:rsidRPr="0041042D">
        <w:rPr>
          <w:rFonts w:ascii="Times New Roman" w:hAnsi="Times New Roman" w:cs="Times New Roman"/>
          <w:sz w:val="24"/>
          <w:szCs w:val="24"/>
          <w:lang w:val="ru-RU"/>
        </w:rPr>
        <w:t>по которому активы учитывались</w:t>
      </w:r>
      <w:r w:rsidRPr="004972E7">
        <w:rPr>
          <w:rFonts w:ascii="Times New Roman" w:hAnsi="Times New Roman" w:cs="Times New Roman"/>
          <w:sz w:val="24"/>
          <w:szCs w:val="24"/>
          <w:lang w:val="ru-RU"/>
        </w:rPr>
        <w:t>.</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9.3. Аналитический учет расчетов по пособиям и иным социальным выплатам ведется в разрезе физических лиц – получателей социальных выплат.</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Аналитический учет расчетов по оплате труда ведется в разрезе сотрудников.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9.4.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 </w:t>
      </w:r>
      <w:r w:rsidRPr="004972E7">
        <w:rPr>
          <w:rFonts w:ascii="Times New Roman" w:hAnsi="Times New Roman" w:cs="Times New Roman"/>
          <w:color w:val="0000FF"/>
          <w:sz w:val="24"/>
          <w:szCs w:val="24"/>
          <w:lang w:val="ru-RU"/>
        </w:rPr>
        <w:t>приложение 19</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9.5.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Порядок принятия решения о списании с балансового и </w:t>
      </w:r>
      <w:proofErr w:type="spellStart"/>
      <w:r w:rsidRPr="004972E7">
        <w:rPr>
          <w:rFonts w:ascii="Times New Roman" w:hAnsi="Times New Roman" w:cs="Times New Roman"/>
          <w:sz w:val="24"/>
          <w:szCs w:val="24"/>
          <w:lang w:val="ru-RU"/>
        </w:rPr>
        <w:t>забалансового</w:t>
      </w:r>
      <w:proofErr w:type="spellEnd"/>
      <w:r w:rsidRPr="004972E7">
        <w:rPr>
          <w:rFonts w:ascii="Times New Roman" w:hAnsi="Times New Roman" w:cs="Times New Roman"/>
          <w:sz w:val="24"/>
          <w:szCs w:val="24"/>
          <w:lang w:val="ru-RU"/>
        </w:rPr>
        <w:t xml:space="preserve"> учета утвержден в положении о списании кредиторской задолженности — </w:t>
      </w:r>
      <w:r w:rsidRPr="004972E7">
        <w:rPr>
          <w:rFonts w:ascii="Times New Roman" w:hAnsi="Times New Roman" w:cs="Times New Roman"/>
          <w:color w:val="0000FF"/>
          <w:sz w:val="24"/>
          <w:szCs w:val="24"/>
          <w:lang w:val="ru-RU"/>
        </w:rPr>
        <w:t>приложение 20</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 11 СГС «Доходы».</w:t>
      </w:r>
    </w:p>
    <w:p w:rsidR="007C3ABA" w:rsidRPr="0041042D" w:rsidRDefault="004972E7" w:rsidP="0041042D">
      <w:pPr>
        <w:pStyle w:val="1"/>
        <w:jc w:val="center"/>
        <w:rPr>
          <w:rFonts w:ascii="Times New Roman" w:hAnsi="Times New Roman" w:cs="Times New Roman"/>
          <w:b/>
          <w:color w:val="auto"/>
          <w:sz w:val="24"/>
          <w:szCs w:val="24"/>
          <w:lang w:val="ru-RU"/>
        </w:rPr>
      </w:pPr>
      <w:r w:rsidRPr="0041042D">
        <w:rPr>
          <w:rFonts w:ascii="Times New Roman" w:hAnsi="Times New Roman" w:cs="Times New Roman"/>
          <w:b/>
          <w:bCs/>
          <w:color w:val="auto"/>
          <w:sz w:val="24"/>
          <w:szCs w:val="24"/>
          <w:lang w:val="ru-RU"/>
        </w:rPr>
        <w:t>10. Финансовый результат</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начисленные за выполненные и сданные заказчикам отдельные этапы работ, услуг, не относящихся к доходам текущего отчетного периода;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10.3. Доходы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оказания платных услуг по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долгосрочным договорам (абонементам), срок исполнения которых превышает один год, признаются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учете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составе доходов будущих периодов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сумме договора. Доходы будущих периодов признаются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текущих доходах равномерно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последний день каждого месяца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разрезе каждого договора (абонемента). Аналогичный порядок признания доходов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текущем периоде применяется к</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договорам,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соответствии с</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которыми услуги оказываются неравномерно.</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11</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«Долгосрочные договоры».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10.4.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5</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«Долгосрочные договоры».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10.5. В составе расходов будущих периодов отражаются расходы, связанные: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выплатой по ежегодному оплачиваемому отпуску, за неотработанные дни отпуска;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10.7. В учреждении создаются следующие резервы:</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по выплатам персоналу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 искам и претензионным требованиям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по обязательствам при приемке результатов контрактов в ЕИС в сфере закупок</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на оплату обязательств, по которым нет документов;</w:t>
      </w:r>
    </w:p>
    <w:p w:rsidR="0041042D"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10.7.1. Резерв расходов по выплатам отпускных персоналу. </w:t>
      </w:r>
    </w:p>
    <w:p w:rsidR="007C3ABA" w:rsidRPr="004972E7" w:rsidRDefault="0041042D" w:rsidP="006F017C">
      <w:pPr>
        <w:spacing w:before="160"/>
        <w:jc w:val="both"/>
        <w:rPr>
          <w:rFonts w:ascii="Times New Roman" w:hAnsi="Times New Roman" w:cs="Times New Roman"/>
          <w:sz w:val="24"/>
          <w:szCs w:val="24"/>
          <w:lang w:val="ru-RU"/>
        </w:rPr>
      </w:pPr>
      <w:r>
        <w:rPr>
          <w:rFonts w:ascii="Times New Roman" w:hAnsi="Times New Roman" w:cs="Times New Roman"/>
          <w:sz w:val="24"/>
          <w:szCs w:val="24"/>
          <w:lang w:val="ru-RU"/>
        </w:rPr>
        <w:t>10.7</w:t>
      </w:r>
      <w:r w:rsidR="004972E7" w:rsidRPr="004972E7">
        <w:rPr>
          <w:rFonts w:ascii="Times New Roman" w:hAnsi="Times New Roman" w:cs="Times New Roman"/>
          <w:sz w:val="24"/>
          <w:szCs w:val="24"/>
          <w:lang w:val="ru-RU"/>
        </w:rPr>
        <w:t>.</w:t>
      </w:r>
      <w:r>
        <w:rPr>
          <w:rFonts w:ascii="Times New Roman" w:hAnsi="Times New Roman" w:cs="Times New Roman"/>
          <w:sz w:val="24"/>
          <w:szCs w:val="24"/>
          <w:lang w:val="ru-RU"/>
        </w:rPr>
        <w:t>2</w:t>
      </w:r>
      <w:r w:rsidR="004972E7" w:rsidRPr="004972E7">
        <w:rPr>
          <w:rFonts w:ascii="Times New Roman" w:hAnsi="Times New Roman" w:cs="Times New Roman"/>
          <w:sz w:val="24"/>
          <w:szCs w:val="24"/>
          <w:lang w:val="ru-RU"/>
        </w:rPr>
        <w:t xml:space="preserve"> Резерв по искам, претензионным требованиям создается в </w:t>
      </w:r>
      <w:proofErr w:type="gramStart"/>
      <w:r w:rsidR="004972E7" w:rsidRPr="004972E7">
        <w:rPr>
          <w:rFonts w:ascii="Times New Roman" w:hAnsi="Times New Roman" w:cs="Times New Roman"/>
          <w:sz w:val="24"/>
          <w:szCs w:val="24"/>
          <w:lang w:val="ru-RU"/>
        </w:rPr>
        <w:t>случае</w:t>
      </w:r>
      <w:proofErr w:type="gramEnd"/>
      <w:r w:rsidR="004972E7" w:rsidRPr="004972E7">
        <w:rPr>
          <w:rFonts w:ascii="Times New Roman" w:hAnsi="Times New Roman" w:cs="Times New Roman"/>
          <w:sz w:val="24"/>
          <w:szCs w:val="24"/>
          <w:lang w:val="ru-RU"/>
        </w:rPr>
        <w:t xml:space="preserve"> когда учреждение является стороной судебного разбирательства.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Величина резерва устанавливается на основании экспертного мнения юридической службы учреждения (п. 4.1 Методических рекомендаций, доведенных письмом Минфина от 05.08.2019 № 02-07-07/58716).</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В случае если претензии отозваны или не признаны судом, сумма резерва списывается с учета методом «красное </w:t>
      </w:r>
      <w:proofErr w:type="spellStart"/>
      <w:r w:rsidRPr="004972E7">
        <w:rPr>
          <w:rFonts w:ascii="Times New Roman" w:hAnsi="Times New Roman" w:cs="Times New Roman"/>
          <w:sz w:val="24"/>
          <w:szCs w:val="24"/>
          <w:lang w:val="ru-RU"/>
        </w:rPr>
        <w:t>сторно</w:t>
      </w:r>
      <w:proofErr w:type="spellEnd"/>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10.7.3. Резерв по обязательствам, возникающим при поступлении товаров, работ, 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Датой признания резерва в бухгалтерском учете является дата фактической поставки товара (выполнения работ, оказания услуг).</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Резерв отражается на основании полученных от контрагента первичных документов (накладных, актов, УПД) и решения комиссии учреждения (ф. 0510441).</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xml:space="preserve">10.7.7.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w:t>
      </w:r>
      <w:r w:rsidRPr="0041042D">
        <w:rPr>
          <w:rFonts w:ascii="Times New Roman" w:hAnsi="Times New Roman" w:cs="Times New Roman"/>
          <w:sz w:val="24"/>
          <w:szCs w:val="24"/>
          <w:lang w:val="ru-RU"/>
        </w:rPr>
        <w:t>планового отдела</w:t>
      </w:r>
      <w:r w:rsidRPr="004972E7">
        <w:rPr>
          <w:rFonts w:ascii="Times New Roman" w:hAnsi="Times New Roman" w:cs="Times New Roman"/>
          <w:sz w:val="24"/>
          <w:szCs w:val="24"/>
          <w:lang w:val="ru-RU"/>
        </w:rPr>
        <w:t>. Расчет производится на основании данных о фактически оказанных услугах, выполненных работах или поставленных товарах.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102.7. Доходы от целевых субсидий по соглашению, заключенному на срок более года, учреждение отражает на счетах: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- 401.41 «Доходы будущих периодов к признанию в текущем году»;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- 401.49 «Доходы будущих периодов к признанию в очередные годы».</w:t>
      </w:r>
    </w:p>
    <w:p w:rsidR="007C3ABA" w:rsidRPr="004972E7" w:rsidRDefault="007C3ABA" w:rsidP="0041042D">
      <w:pPr>
        <w:spacing w:before="160"/>
        <w:jc w:val="center"/>
        <w:rPr>
          <w:rFonts w:ascii="Times New Roman" w:hAnsi="Times New Roman" w:cs="Times New Roman"/>
          <w:sz w:val="24"/>
          <w:szCs w:val="24"/>
          <w:lang w:val="ru-RU"/>
        </w:rPr>
      </w:pP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lang w:val="ru-RU"/>
        </w:rPr>
        <w:t>11. Санкционирование расходов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Принятие к учету обязательств (денежных обязательств) осуществляется в порядке, приведенном в </w:t>
      </w:r>
      <w:r w:rsidRPr="004972E7">
        <w:rPr>
          <w:rFonts w:ascii="Times New Roman" w:hAnsi="Times New Roman" w:cs="Times New Roman"/>
          <w:color w:val="0000FF"/>
          <w:sz w:val="24"/>
          <w:szCs w:val="24"/>
          <w:lang w:val="ru-RU"/>
        </w:rPr>
        <w:t>приложении 15</w:t>
      </w:r>
      <w:r w:rsidRPr="004972E7">
        <w:rPr>
          <w:rFonts w:ascii="Times New Roman" w:hAnsi="Times New Roman" w:cs="Times New Roman"/>
          <w:sz w:val="24"/>
          <w:szCs w:val="24"/>
          <w:lang w:val="ru-RU"/>
        </w:rPr>
        <w:t>.</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lang w:val="ru-RU"/>
        </w:rPr>
        <w:t>12. События после отчетной даты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4972E7">
        <w:rPr>
          <w:rFonts w:ascii="Times New Roman" w:hAnsi="Times New Roman" w:cs="Times New Roman"/>
          <w:color w:val="0000FF"/>
          <w:sz w:val="24"/>
          <w:szCs w:val="24"/>
          <w:lang w:val="ru-RU"/>
        </w:rPr>
        <w:t>приложении 16</w:t>
      </w:r>
      <w:r w:rsidRPr="004972E7">
        <w:rPr>
          <w:rFonts w:ascii="Times New Roman" w:hAnsi="Times New Roman" w:cs="Times New Roman"/>
          <w:sz w:val="24"/>
          <w:szCs w:val="24"/>
          <w:lang w:val="ru-RU"/>
        </w:rPr>
        <w:t>.</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lang w:val="ru-RU"/>
        </w:rPr>
        <w:t>13. Представительские расходы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13.1.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А именно расходы: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буфетное обслуживание во время мероприятия;</w:t>
      </w: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обеспечение участников канцелярскими принадлежностями;</w:t>
      </w:r>
      <w:r w:rsidRPr="004972E7">
        <w:rPr>
          <w:rFonts w:ascii="Times New Roman" w:hAnsi="Times New Roman" w:cs="Times New Roman"/>
          <w:sz w:val="24"/>
          <w:szCs w:val="24"/>
        </w:rPr>
        <w:t> </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13.2. Документами, подтверждающими обоснованность представительских расходов, являются:</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приказ руководителя учреждения о проведении мероприятия и назначении ответственного за него;</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смета предстоящих расходов на мероприятие;</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отчет о представительских расходах, составленный сотрудником, ответственным за мероприятие;</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первичные документы о произведенных расходах.</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lang w:val="ru-RU"/>
        </w:rPr>
        <w:t>14. Денежные документы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14.1. В составе денежных документов, кроме тех, которые перечислены в пункте 72 СГС «Единый план счетов» № 121н, учреждение учитывает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карты экспресс-оплаты мобильной связи и интернета.</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lastRenderedPageBreak/>
        <w:t>14.2.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lang w:val="ru-RU"/>
        </w:rPr>
        <w:t>15. Целевые средства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15.1. Расчеты с целевыми поступлениями на забалансовом счете 17 и целевыми выбытиями на забалансовом счете 18 ведутся в разрезе контрагентов, уникальных идентификаторов начислений (УИН), кодов целей и правовых оснований, включая дату исполнения: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контрагенты, плательщики, группа плательщиков;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идентификационный номер расчетов;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уникальный идентификатор начислений (УИН);</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дополнительные аналитические признаки, которые отражают целевое назначение средств;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коды цели;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правовые основания, включая дату исполнения.</w:t>
      </w:r>
    </w:p>
    <w:p w:rsidR="007C3ABA" w:rsidRPr="0041042D" w:rsidRDefault="004972E7" w:rsidP="0041042D">
      <w:pPr>
        <w:pStyle w:val="1"/>
        <w:spacing w:before="160" w:after="160"/>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rPr>
        <w:t>VI</w:t>
      </w:r>
      <w:r w:rsidRPr="0041042D">
        <w:rPr>
          <w:rFonts w:ascii="Times New Roman" w:hAnsi="Times New Roman" w:cs="Times New Roman"/>
          <w:b/>
          <w:bCs/>
          <w:color w:val="auto"/>
          <w:sz w:val="24"/>
          <w:szCs w:val="24"/>
          <w:lang w:val="ru-RU"/>
        </w:rPr>
        <w:t>. Инвентаризация имущества и</w:t>
      </w:r>
      <w:r w:rsidRPr="0041042D">
        <w:rPr>
          <w:rFonts w:ascii="Times New Roman" w:hAnsi="Times New Roman" w:cs="Times New Roman"/>
          <w:b/>
          <w:bCs/>
          <w:color w:val="auto"/>
          <w:sz w:val="24"/>
          <w:szCs w:val="24"/>
        </w:rPr>
        <w:t> </w:t>
      </w:r>
      <w:r w:rsidRPr="0041042D">
        <w:rPr>
          <w:rFonts w:ascii="Times New Roman" w:hAnsi="Times New Roman" w:cs="Times New Roman"/>
          <w:b/>
          <w:bCs/>
          <w:color w:val="auto"/>
          <w:sz w:val="24"/>
          <w:szCs w:val="24"/>
          <w:lang w:val="ru-RU"/>
        </w:rPr>
        <w:t>обязательств</w:t>
      </w:r>
    </w:p>
    <w:p w:rsidR="007C3ABA" w:rsidRPr="0041042D" w:rsidRDefault="004972E7" w:rsidP="0041042D">
      <w:pPr>
        <w:pStyle w:val="3"/>
        <w:jc w:val="both"/>
        <w:rPr>
          <w:rFonts w:ascii="Times New Roman" w:hAnsi="Times New Roman" w:cs="Times New Roman"/>
          <w:color w:val="auto"/>
          <w:lang w:val="ru-RU"/>
        </w:rPr>
      </w:pPr>
      <w:r w:rsidRPr="0041042D">
        <w:rPr>
          <w:rFonts w:ascii="Times New Roman" w:hAnsi="Times New Roman" w:cs="Times New Roman"/>
          <w:color w:val="auto"/>
          <w:lang w:val="ru-RU"/>
        </w:rPr>
        <w:t xml:space="preserve">1. Инвентаризацию имущества и обязательств (в том числе числящихся на </w:t>
      </w:r>
      <w:proofErr w:type="spellStart"/>
      <w:r w:rsidRPr="0041042D">
        <w:rPr>
          <w:rFonts w:ascii="Times New Roman" w:hAnsi="Times New Roman" w:cs="Times New Roman"/>
          <w:color w:val="auto"/>
          <w:lang w:val="ru-RU"/>
        </w:rPr>
        <w:t>забалансовых</w:t>
      </w:r>
      <w:proofErr w:type="spellEnd"/>
      <w:r w:rsidRPr="0041042D">
        <w:rPr>
          <w:rFonts w:ascii="Times New Roman" w:hAnsi="Times New Roman" w:cs="Times New Roman"/>
          <w:color w:val="auto"/>
          <w:lang w:val="ru-RU"/>
        </w:rPr>
        <w:t xml:space="preserve"> счетах), а также финансовых результатов (в том числе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17.</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color w:val="auto"/>
          <w:sz w:val="24"/>
          <w:szCs w:val="24"/>
          <w:lang w:val="ru-RU"/>
        </w:rPr>
        <w:t>В отдельных случаях (при смене материально ответственных лиц, выявлении фактов</w:t>
      </w:r>
      <w:r w:rsidRPr="004972E7">
        <w:rPr>
          <w:rFonts w:ascii="Times New Roman" w:hAnsi="Times New Roman" w:cs="Times New Roman"/>
          <w:sz w:val="24"/>
          <w:szCs w:val="24"/>
          <w:lang w:val="ru-RU"/>
        </w:rPr>
        <w:t xml:space="preserve">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статья</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11</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Закона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06.12.2011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 xml:space="preserve">402-ФЗ, раздел </w:t>
      </w:r>
      <w:r w:rsidRPr="004972E7">
        <w:rPr>
          <w:rFonts w:ascii="Times New Roman" w:hAnsi="Times New Roman" w:cs="Times New Roman"/>
          <w:sz w:val="24"/>
          <w:szCs w:val="24"/>
        </w:rPr>
        <w:t>VIII </w:t>
      </w:r>
      <w:r w:rsidRPr="004972E7">
        <w:rPr>
          <w:rFonts w:ascii="Times New Roman" w:hAnsi="Times New Roman" w:cs="Times New Roman"/>
          <w:sz w:val="24"/>
          <w:szCs w:val="24"/>
          <w:lang w:val="ru-RU"/>
        </w:rPr>
        <w:t>СГС «Концептуальные основы бухучета 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отчетности».</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rPr>
        <w:t>VII</w:t>
      </w:r>
      <w:r w:rsidRPr="0041042D">
        <w:rPr>
          <w:rFonts w:ascii="Times New Roman" w:hAnsi="Times New Roman" w:cs="Times New Roman"/>
          <w:b/>
          <w:bCs/>
          <w:color w:val="auto"/>
          <w:sz w:val="24"/>
          <w:szCs w:val="24"/>
          <w:lang w:val="ru-RU"/>
        </w:rPr>
        <w:t>. Порядок организации и</w:t>
      </w:r>
      <w:r w:rsidRPr="0041042D">
        <w:rPr>
          <w:rFonts w:ascii="Times New Roman" w:hAnsi="Times New Roman" w:cs="Times New Roman"/>
          <w:b/>
          <w:bCs/>
          <w:color w:val="auto"/>
          <w:sz w:val="24"/>
          <w:szCs w:val="24"/>
        </w:rPr>
        <w:t> </w:t>
      </w:r>
      <w:r w:rsidRPr="0041042D">
        <w:rPr>
          <w:rFonts w:ascii="Times New Roman" w:hAnsi="Times New Roman" w:cs="Times New Roman"/>
          <w:b/>
          <w:bCs/>
          <w:color w:val="auto"/>
          <w:sz w:val="24"/>
          <w:szCs w:val="24"/>
          <w:lang w:val="ru-RU"/>
        </w:rPr>
        <w:t>обеспечения внутреннего финансового контроля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 Внутренний финансовый контроль в учреждении осуществляет комиссия. Помимо комиссии, постоянный текущий контроль входе своей деятельности осуществляют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рамках своих полномочий:</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руководитель учреждения, его заместители;</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главный бухгалтер, сотрудники бухгалтерии;</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начальник планово-экономического отдела, сотрудники отдела;</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начальник юридического отдела, сотрудники отдела;</w:t>
      </w:r>
    </w:p>
    <w:p w:rsidR="007C3ABA" w:rsidRPr="004972E7" w:rsidRDefault="004972E7" w:rsidP="006F017C">
      <w:pPr>
        <w:spacing w:before="160"/>
        <w:jc w:val="both"/>
        <w:rPr>
          <w:rFonts w:ascii="Times New Roman" w:hAnsi="Times New Roman" w:cs="Times New Roman"/>
          <w:sz w:val="24"/>
          <w:szCs w:val="24"/>
          <w:lang w:val="ru-RU"/>
        </w:rPr>
      </w:pPr>
      <w:r w:rsidRPr="0041042D">
        <w:rPr>
          <w:rFonts w:ascii="Times New Roman" w:hAnsi="Times New Roman" w:cs="Times New Roman"/>
          <w:sz w:val="24"/>
          <w:szCs w:val="24"/>
          <w:lang w:val="ru-RU"/>
        </w:rPr>
        <w:t xml:space="preserve">- иные должностные лица учреждения </w:t>
      </w:r>
      <w:proofErr w:type="spellStart"/>
      <w:r w:rsidRPr="0041042D">
        <w:rPr>
          <w:rFonts w:ascii="Times New Roman" w:hAnsi="Times New Roman" w:cs="Times New Roman"/>
          <w:sz w:val="24"/>
          <w:szCs w:val="24"/>
          <w:lang w:val="ru-RU"/>
        </w:rPr>
        <w:t>всоответствии</w:t>
      </w:r>
      <w:proofErr w:type="spellEnd"/>
      <w:r w:rsidRPr="0041042D">
        <w:rPr>
          <w:rFonts w:ascii="Times New Roman" w:hAnsi="Times New Roman" w:cs="Times New Roman"/>
          <w:sz w:val="24"/>
          <w:szCs w:val="24"/>
          <w:lang w:val="ru-RU"/>
        </w:rPr>
        <w:t xml:space="preserve"> со своими обязанностями.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2. Положение </w:t>
      </w:r>
      <w:proofErr w:type="spellStart"/>
      <w:r w:rsidRPr="004972E7">
        <w:rPr>
          <w:rFonts w:ascii="Times New Roman" w:hAnsi="Times New Roman" w:cs="Times New Roman"/>
          <w:sz w:val="24"/>
          <w:szCs w:val="24"/>
          <w:lang w:val="ru-RU"/>
        </w:rPr>
        <w:t>овнутреннем</w:t>
      </w:r>
      <w:proofErr w:type="spellEnd"/>
      <w:r w:rsidRPr="004972E7">
        <w:rPr>
          <w:rFonts w:ascii="Times New Roman" w:hAnsi="Times New Roman" w:cs="Times New Roman"/>
          <w:sz w:val="24"/>
          <w:szCs w:val="24"/>
          <w:lang w:val="ru-RU"/>
        </w:rPr>
        <w:t xml:space="preserve"> финансовом контроле </w:t>
      </w:r>
      <w:proofErr w:type="spellStart"/>
      <w:r w:rsidRPr="004972E7">
        <w:rPr>
          <w:rFonts w:ascii="Times New Roman" w:hAnsi="Times New Roman" w:cs="Times New Roman"/>
          <w:sz w:val="24"/>
          <w:szCs w:val="24"/>
          <w:lang w:val="ru-RU"/>
        </w:rPr>
        <w:t>играфик</w:t>
      </w:r>
      <w:proofErr w:type="spellEnd"/>
      <w:r w:rsidRPr="004972E7">
        <w:rPr>
          <w:rFonts w:ascii="Times New Roman" w:hAnsi="Times New Roman" w:cs="Times New Roman"/>
          <w:sz w:val="24"/>
          <w:szCs w:val="24"/>
          <w:lang w:val="ru-RU"/>
        </w:rPr>
        <w:t xml:space="preserve"> проведения внутренних проверок финансово-хозяйственной деятельности приведен в </w:t>
      </w:r>
      <w:r w:rsidR="008A595E" w:rsidRPr="008A595E">
        <w:rPr>
          <w:rFonts w:ascii="Times New Roman" w:hAnsi="Times New Roman" w:cs="Times New Roman"/>
          <w:sz w:val="24"/>
          <w:szCs w:val="24"/>
          <w:lang w:val="ru-RU"/>
        </w:rPr>
        <w:t xml:space="preserve">приложении </w:t>
      </w:r>
      <w:r w:rsidR="008A595E">
        <w:rPr>
          <w:rFonts w:ascii="Times New Roman" w:hAnsi="Times New Roman" w:cs="Times New Roman"/>
          <w:sz w:val="24"/>
          <w:szCs w:val="24"/>
          <w:lang w:val="ru-RU"/>
        </w:rPr>
        <w:t>№</w:t>
      </w:r>
      <w:r w:rsidR="008A595E" w:rsidRPr="008A595E">
        <w:rPr>
          <w:rFonts w:ascii="Times New Roman" w:hAnsi="Times New Roman" w:cs="Times New Roman"/>
          <w:sz w:val="24"/>
          <w:szCs w:val="24"/>
          <w:lang w:val="ru-RU"/>
        </w:rPr>
        <w:t>3</w:t>
      </w:r>
      <w:r w:rsidRPr="004972E7">
        <w:rPr>
          <w:rFonts w:ascii="Times New Roman" w:hAnsi="Times New Roman" w:cs="Times New Roman"/>
          <w:sz w:val="24"/>
          <w:szCs w:val="24"/>
          <w:lang w:val="ru-RU"/>
        </w:rPr>
        <w:t>.</w:t>
      </w:r>
      <w:r w:rsidRPr="004972E7">
        <w:rPr>
          <w:rFonts w:ascii="Times New Roman" w:hAnsi="Times New Roman" w:cs="Times New Roman"/>
          <w:sz w:val="24"/>
          <w:szCs w:val="24"/>
          <w:lang w:val="ru-RU"/>
        </w:rPr>
        <w:br/>
      </w:r>
      <w:r w:rsidRPr="004972E7">
        <w:rPr>
          <w:rFonts w:ascii="Times New Roman" w:hAnsi="Times New Roman" w:cs="Times New Roman"/>
          <w:sz w:val="24"/>
          <w:szCs w:val="24"/>
          <w:lang w:val="ru-RU"/>
        </w:rPr>
        <w:lastRenderedPageBreak/>
        <w:br/>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rPr>
        <w:t>VIII</w:t>
      </w:r>
      <w:r w:rsidRPr="0041042D">
        <w:rPr>
          <w:rFonts w:ascii="Times New Roman" w:hAnsi="Times New Roman" w:cs="Times New Roman"/>
          <w:b/>
          <w:bCs/>
          <w:color w:val="auto"/>
          <w:sz w:val="24"/>
          <w:szCs w:val="24"/>
          <w:lang w:val="ru-RU"/>
        </w:rPr>
        <w:t>. Бухгалтерская (финансовая) отчетность</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19</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«Отчет о</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движении денежных средств».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2. Бухгалтерская отчетность формируется и хранится в виде электронного документа. Бумажная копия комплекта отчетности хранится у главного бухгалтера.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часть</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7.1 статьи</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13</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Закона от</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06.12.2011 №</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402-ФЗ.</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3.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Срок представления информации – не позднее первого рабочего дня года, следующего за отчетным.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Основание: пункты 7, 8</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СГС «Информация о связанных сторонах».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Информацию с составом связанных сторон ответственный сотрудник представляет в</w:t>
      </w:r>
      <w:r w:rsidRPr="004972E7">
        <w:rPr>
          <w:rFonts w:ascii="Times New Roman" w:hAnsi="Times New Roman" w:cs="Times New Roman"/>
          <w:sz w:val="24"/>
          <w:szCs w:val="24"/>
        </w:rPr>
        <w:t> </w:t>
      </w:r>
      <w:r w:rsidRPr="004972E7">
        <w:rPr>
          <w:rFonts w:ascii="Times New Roman" w:hAnsi="Times New Roman" w:cs="Times New Roman"/>
          <w:sz w:val="24"/>
          <w:szCs w:val="24"/>
          <w:lang w:val="ru-RU"/>
        </w:rPr>
        <w:t>форме, утвержденной приказом руководителя.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7C3ABA" w:rsidRPr="0041042D" w:rsidRDefault="004972E7" w:rsidP="0041042D">
      <w:pPr>
        <w:pStyle w:val="1"/>
        <w:jc w:val="center"/>
        <w:rPr>
          <w:rFonts w:ascii="Times New Roman" w:hAnsi="Times New Roman" w:cs="Times New Roman"/>
          <w:color w:val="auto"/>
          <w:sz w:val="24"/>
          <w:szCs w:val="24"/>
          <w:lang w:val="ru-RU"/>
        </w:rPr>
      </w:pPr>
      <w:r w:rsidRPr="0041042D">
        <w:rPr>
          <w:rFonts w:ascii="Times New Roman" w:hAnsi="Times New Roman" w:cs="Times New Roman"/>
          <w:b/>
          <w:bCs/>
          <w:color w:val="auto"/>
          <w:sz w:val="24"/>
          <w:szCs w:val="24"/>
        </w:rPr>
        <w:t>IX</w:t>
      </w:r>
      <w:r w:rsidRPr="0041042D">
        <w:rPr>
          <w:rFonts w:ascii="Times New Roman" w:hAnsi="Times New Roman" w:cs="Times New Roman"/>
          <w:b/>
          <w:bCs/>
          <w:color w:val="auto"/>
          <w:sz w:val="24"/>
          <w:szCs w:val="24"/>
          <w:lang w:val="ru-RU"/>
        </w:rPr>
        <w:t>. Порядок передачи документов бухгалтерского учета при смене руководителя и</w:t>
      </w:r>
      <w:r w:rsidRPr="0041042D">
        <w:rPr>
          <w:rFonts w:ascii="Times New Roman" w:hAnsi="Times New Roman" w:cs="Times New Roman"/>
          <w:b/>
          <w:bCs/>
          <w:color w:val="auto"/>
          <w:sz w:val="24"/>
          <w:szCs w:val="24"/>
        </w:rPr>
        <w:t> </w:t>
      </w:r>
      <w:r w:rsidRPr="0041042D">
        <w:rPr>
          <w:rFonts w:ascii="Times New Roman" w:hAnsi="Times New Roman" w:cs="Times New Roman"/>
          <w:b/>
          <w:bCs/>
          <w:color w:val="auto"/>
          <w:sz w:val="24"/>
          <w:szCs w:val="24"/>
          <w:lang w:val="ru-RU"/>
        </w:rPr>
        <w:t>главного бухгалтера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2. Передача бухгалтерских документов и печатей проводится </w:t>
      </w:r>
      <w:r w:rsidRPr="0041042D">
        <w:rPr>
          <w:rFonts w:ascii="Times New Roman" w:hAnsi="Times New Roman" w:cs="Times New Roman"/>
          <w:sz w:val="24"/>
          <w:szCs w:val="24"/>
          <w:lang w:val="ru-RU"/>
        </w:rPr>
        <w:t xml:space="preserve">на основании приказа руководителя учреждения или </w:t>
      </w:r>
      <w:proofErr w:type="spellStart"/>
      <w:r w:rsidRPr="0041042D">
        <w:rPr>
          <w:rFonts w:ascii="Times New Roman" w:hAnsi="Times New Roman" w:cs="Times New Roman"/>
          <w:sz w:val="24"/>
          <w:szCs w:val="24"/>
          <w:lang w:val="ru-RU"/>
        </w:rPr>
        <w:t>или</w:t>
      </w:r>
      <w:proofErr w:type="spellEnd"/>
      <w:r w:rsidRPr="0041042D">
        <w:rPr>
          <w:rFonts w:ascii="Times New Roman" w:hAnsi="Times New Roman" w:cs="Times New Roman"/>
          <w:sz w:val="24"/>
          <w:szCs w:val="24"/>
          <w:lang w:val="ru-RU"/>
        </w:rPr>
        <w:t xml:space="preserve"> распоряжения учредителя</w:t>
      </w:r>
      <w:r w:rsidRPr="004972E7">
        <w:rPr>
          <w:rFonts w:ascii="Times New Roman" w:hAnsi="Times New Roman" w:cs="Times New Roman"/>
          <w:sz w:val="24"/>
          <w:szCs w:val="24"/>
          <w:lang w:val="ru-RU"/>
        </w:rPr>
        <w:t>.</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3. Передача документов бухучета, печатей и штампов осуществляется при участии комиссии, создаваемой в учреждении, с составлением акта приема-передачи.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 и типа.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Акт приема-передачи дел должен полностью отражать все существенные недостатки и нарушения в организации работы бухгалтерии.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Акт приема-передачи подписывается уполномоченным лицом, принимающим дела, и членами комиссии.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5. Передаются следующие документы: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учетная политика со всеми приложениями;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xml:space="preserve">- квартальные и </w:t>
      </w:r>
      <w:proofErr w:type="gramStart"/>
      <w:r w:rsidRPr="004972E7">
        <w:rPr>
          <w:rFonts w:ascii="Times New Roman" w:hAnsi="Times New Roman" w:cs="Times New Roman"/>
          <w:sz w:val="24"/>
          <w:szCs w:val="24"/>
          <w:lang w:val="ru-RU"/>
        </w:rPr>
        <w:t>годовые бухгалтерские отчеты</w:t>
      </w:r>
      <w:proofErr w:type="gramEnd"/>
      <w:r w:rsidRPr="004972E7">
        <w:rPr>
          <w:rFonts w:ascii="Times New Roman" w:hAnsi="Times New Roman" w:cs="Times New Roman"/>
          <w:sz w:val="24"/>
          <w:szCs w:val="24"/>
          <w:lang w:val="ru-RU"/>
        </w:rPr>
        <w:t xml:space="preserve"> и балансы, налоговые декларации;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бухгалтерские регистры синтетического и аналитического учета: книги, оборотные ведомости, карточки, журналы операций;</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налоговые регистры;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по реализации: книги покупок и продаж, журналы регистрации счетов-фактур, акты, счета-фактуры, товарные накладные и т. д.;</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 задолженности учреждения, в том числе по кредитам и по уплате налогов;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 состоянии лицевых и банковских счетов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 выполнении утвержденного государственного задания;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по учету зарплаты и по персонифицированному учету;</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по кассе: кассовые книги, журналы, расходные и приходные кассовые ордера, денежные документы и т. д.;</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акт о состоянии кассы, составленный на основании ревизии кассы и скрепленный подписью главного бухгалтера;</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об условиях хранения и учета наличных денежных средств;</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договоры с поставщиками и подрядчиками, контрагентами, аренды и т. д.;</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договоры с покупателями услуг и работ, подрядчиками и поставщиками;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учредительные документы и свидетельства: постановка на учет, присвоение номеров, внесение записей в единый реестр, коды и т. п.;</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об основных средствах, нематериальных активах и товарно-материальных ценностях;</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lastRenderedPageBreak/>
        <w:t>- 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акты ревизий и проверок;</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материалы о недостачах и хищениях, переданных и не переданных в правоохранительные органы;</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договоры с кредитными организациями;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бланки строгой отчетности;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 иная бухгалтерская документация, свидетельствующая о деятельности учреждения.</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7. Акт приема-передачи оформляется в последний рабочий день увольняемого лица в учреждении.</w:t>
      </w:r>
    </w:p>
    <w:p w:rsidR="007C3ABA" w:rsidRPr="004972E7" w:rsidRDefault="004972E7" w:rsidP="006F017C">
      <w:pPr>
        <w:spacing w:before="160"/>
        <w:jc w:val="both"/>
        <w:rPr>
          <w:rFonts w:ascii="Times New Roman" w:hAnsi="Times New Roman" w:cs="Times New Roman"/>
          <w:sz w:val="24"/>
          <w:szCs w:val="24"/>
          <w:lang w:val="ru-RU"/>
        </w:rPr>
      </w:pPr>
      <w:r w:rsidRPr="004972E7">
        <w:rPr>
          <w:rFonts w:ascii="Times New Roman" w:hAnsi="Times New Roman" w:cs="Times New Roman"/>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r w:rsidR="008A595E">
        <w:rPr>
          <w:rFonts w:ascii="Times New Roman" w:hAnsi="Times New Roman" w:cs="Times New Roman"/>
          <w:sz w:val="24"/>
          <w:szCs w:val="24"/>
          <w:lang w:val="ru-RU"/>
        </w:rPr>
        <w:t xml:space="preserve"> </w:t>
      </w:r>
    </w:p>
    <w:p w:rsidR="007C3ABA" w:rsidRPr="004972E7" w:rsidRDefault="007C3ABA" w:rsidP="006F017C">
      <w:pPr>
        <w:spacing w:before="160"/>
        <w:jc w:val="both"/>
        <w:rPr>
          <w:rFonts w:ascii="Times New Roman" w:hAnsi="Times New Roman" w:cs="Times New Roman"/>
          <w:sz w:val="24"/>
          <w:szCs w:val="24"/>
          <w:lang w:val="ru-RU"/>
        </w:rPr>
      </w:pPr>
    </w:p>
    <w:p w:rsidR="007C3ABA" w:rsidRPr="004972E7" w:rsidRDefault="007C3ABA" w:rsidP="006F017C">
      <w:pPr>
        <w:spacing w:before="160"/>
        <w:jc w:val="both"/>
        <w:rPr>
          <w:rFonts w:ascii="Times New Roman" w:hAnsi="Times New Roman" w:cs="Times New Roman"/>
          <w:sz w:val="24"/>
          <w:szCs w:val="24"/>
          <w:lang w:val="ru-RU"/>
        </w:rPr>
      </w:pPr>
    </w:p>
    <w:tbl>
      <w:tblPr>
        <w:tblW w:w="0" w:type="auto"/>
        <w:tblInd w:w="10" w:type="dxa"/>
        <w:tblLayout w:type="fixed"/>
        <w:tblCellMar>
          <w:left w:w="10" w:type="dxa"/>
          <w:right w:w="10" w:type="dxa"/>
        </w:tblCellMar>
        <w:tblLook w:val="04A0" w:firstRow="1" w:lastRow="0" w:firstColumn="1" w:lastColumn="0" w:noHBand="0" w:noVBand="1"/>
      </w:tblPr>
      <w:tblGrid>
        <w:gridCol w:w="2295"/>
        <w:gridCol w:w="1391"/>
        <w:gridCol w:w="5103"/>
      </w:tblGrid>
      <w:tr w:rsidR="007C3ABA" w:rsidRPr="004972E7" w:rsidTr="009E40A2">
        <w:tc>
          <w:tcPr>
            <w:tcW w:w="2295" w:type="dxa"/>
            <w:noWrap/>
          </w:tcPr>
          <w:p w:rsidR="007C3ABA" w:rsidRPr="004972E7" w:rsidRDefault="004972E7" w:rsidP="006F017C">
            <w:pPr>
              <w:spacing w:before="160"/>
              <w:jc w:val="both"/>
              <w:rPr>
                <w:rFonts w:ascii="Times New Roman" w:hAnsi="Times New Roman" w:cs="Times New Roman"/>
                <w:sz w:val="24"/>
                <w:szCs w:val="24"/>
              </w:rPr>
            </w:pPr>
            <w:proofErr w:type="spellStart"/>
            <w:r w:rsidRPr="004972E7">
              <w:rPr>
                <w:rFonts w:ascii="Times New Roman" w:hAnsi="Times New Roman" w:cs="Times New Roman"/>
                <w:sz w:val="24"/>
                <w:szCs w:val="24"/>
              </w:rPr>
              <w:t>Главный</w:t>
            </w:r>
            <w:proofErr w:type="spellEnd"/>
            <w:r w:rsidRPr="004972E7">
              <w:rPr>
                <w:rFonts w:ascii="Times New Roman" w:hAnsi="Times New Roman" w:cs="Times New Roman"/>
                <w:sz w:val="24"/>
                <w:szCs w:val="24"/>
              </w:rPr>
              <w:t xml:space="preserve"> </w:t>
            </w:r>
            <w:proofErr w:type="spellStart"/>
            <w:r w:rsidRPr="004972E7">
              <w:rPr>
                <w:rFonts w:ascii="Times New Roman" w:hAnsi="Times New Roman" w:cs="Times New Roman"/>
                <w:sz w:val="24"/>
                <w:szCs w:val="24"/>
              </w:rPr>
              <w:t>бухгалтер</w:t>
            </w:r>
            <w:proofErr w:type="spellEnd"/>
            <w:r w:rsidRPr="004972E7">
              <w:rPr>
                <w:rFonts w:ascii="Times New Roman" w:hAnsi="Times New Roman" w:cs="Times New Roman"/>
                <w:sz w:val="24"/>
                <w:szCs w:val="24"/>
              </w:rPr>
              <w:t>     </w:t>
            </w:r>
          </w:p>
        </w:tc>
        <w:tc>
          <w:tcPr>
            <w:tcW w:w="1391" w:type="dxa"/>
            <w:noWrap/>
          </w:tcPr>
          <w:p w:rsidR="007C3ABA" w:rsidRPr="004972E7" w:rsidRDefault="004972E7" w:rsidP="006F017C">
            <w:pPr>
              <w:spacing w:before="160"/>
              <w:jc w:val="both"/>
              <w:rPr>
                <w:rFonts w:ascii="Times New Roman" w:hAnsi="Times New Roman" w:cs="Times New Roman"/>
                <w:sz w:val="24"/>
                <w:szCs w:val="24"/>
              </w:rPr>
            </w:pPr>
            <w:r w:rsidRPr="004972E7">
              <w:rPr>
                <w:rFonts w:ascii="Times New Roman" w:hAnsi="Times New Roman" w:cs="Times New Roman"/>
                <w:sz w:val="24"/>
                <w:szCs w:val="24"/>
              </w:rPr>
              <w:t>       </w:t>
            </w:r>
          </w:p>
        </w:tc>
        <w:tc>
          <w:tcPr>
            <w:tcW w:w="5103" w:type="dxa"/>
            <w:noWrap/>
          </w:tcPr>
          <w:p w:rsidR="007C3ABA" w:rsidRPr="009E40A2" w:rsidRDefault="009E40A2" w:rsidP="009E40A2">
            <w:pPr>
              <w:tabs>
                <w:tab w:val="left" w:pos="1815"/>
              </w:tabs>
              <w:spacing w:before="160"/>
              <w:jc w:val="both"/>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ab/>
              <w:t>М.В. Смелова</w:t>
            </w:r>
          </w:p>
        </w:tc>
      </w:tr>
    </w:tbl>
    <w:p w:rsidR="004972E7" w:rsidRDefault="004972E7" w:rsidP="006F017C">
      <w:pPr>
        <w:spacing w:before="160"/>
        <w:jc w:val="both"/>
        <w:rPr>
          <w:rFonts w:ascii="Times New Roman" w:hAnsi="Times New Roman" w:cs="Times New Roman"/>
          <w:sz w:val="24"/>
          <w:szCs w:val="24"/>
        </w:rPr>
      </w:pPr>
    </w:p>
    <w:p w:rsidR="006F017C" w:rsidRPr="00482B6A" w:rsidRDefault="006F017C" w:rsidP="006F017C">
      <w:pPr>
        <w:spacing w:before="160"/>
        <w:jc w:val="both"/>
        <w:rPr>
          <w:rFonts w:ascii="Times New Roman" w:hAnsi="Times New Roman" w:cs="Times New Roman"/>
          <w:sz w:val="24"/>
          <w:szCs w:val="24"/>
          <w:lang w:val="ru-RU"/>
        </w:rPr>
      </w:pPr>
    </w:p>
    <w:sectPr w:rsidR="006F017C" w:rsidRPr="00482B6A" w:rsidSect="00592610">
      <w:pgSz w:w="11905" w:h="16837"/>
      <w:pgMar w:top="1440"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F3BC00"/>
    <w:multiLevelType w:val="hybridMultilevel"/>
    <w:tmpl w:val="5DC82E3C"/>
    <w:lvl w:ilvl="0" w:tplc="2BB4F62A">
      <w:start w:val="1"/>
      <w:numFmt w:val="bullet"/>
      <w:lvlText w:val="•"/>
      <w:lvlJc w:val="left"/>
      <w:pPr>
        <w:tabs>
          <w:tab w:val="num" w:pos="720"/>
        </w:tabs>
        <w:ind w:left="720" w:hanging="360"/>
      </w:pPr>
      <w:rPr>
        <w:rFonts w:ascii="Symbol" w:hAnsi="Symbol" w:cs="Symbol" w:hint="default"/>
      </w:rPr>
    </w:lvl>
    <w:lvl w:ilvl="1" w:tplc="2EE69AD6">
      <w:start w:val="1"/>
      <w:numFmt w:val="bullet"/>
      <w:lvlText w:val="◦"/>
      <w:lvlJc w:val="left"/>
      <w:pPr>
        <w:tabs>
          <w:tab w:val="num" w:pos="1440"/>
        </w:tabs>
        <w:ind w:left="1440" w:hanging="360"/>
      </w:pPr>
      <w:rPr>
        <w:rFonts w:ascii="Courier New" w:hAnsi="Courier New" w:cs="Courier New" w:hint="default"/>
      </w:rPr>
    </w:lvl>
    <w:lvl w:ilvl="2" w:tplc="9134F64E">
      <w:start w:val="1"/>
      <w:numFmt w:val="bullet"/>
      <w:lvlText w:val="•"/>
      <w:lvlJc w:val="left"/>
      <w:pPr>
        <w:tabs>
          <w:tab w:val="num" w:pos="2160"/>
        </w:tabs>
        <w:ind w:left="2160" w:hanging="360"/>
      </w:pPr>
      <w:rPr>
        <w:rFonts w:ascii="Wingdings" w:hAnsi="Wingdings" w:cs="Wingdings" w:hint="default"/>
      </w:rPr>
    </w:lvl>
    <w:lvl w:ilvl="3" w:tplc="B9EC0E70">
      <w:start w:val="1"/>
      <w:numFmt w:val="bullet"/>
      <w:lvlText w:val="•"/>
      <w:lvlJc w:val="left"/>
      <w:pPr>
        <w:tabs>
          <w:tab w:val="num" w:pos="2880"/>
        </w:tabs>
        <w:ind w:left="2880" w:hanging="360"/>
      </w:pPr>
      <w:rPr>
        <w:rFonts w:ascii="Symbol" w:hAnsi="Symbol" w:cs="Symbol" w:hint="default"/>
      </w:rPr>
    </w:lvl>
    <w:lvl w:ilvl="4" w:tplc="5A2EFF68">
      <w:start w:val="1"/>
      <w:numFmt w:val="bullet"/>
      <w:lvlText w:val="◦"/>
      <w:lvlJc w:val="left"/>
      <w:pPr>
        <w:tabs>
          <w:tab w:val="num" w:pos="3600"/>
        </w:tabs>
        <w:ind w:left="3600" w:hanging="360"/>
      </w:pPr>
      <w:rPr>
        <w:rFonts w:ascii="Courier New" w:hAnsi="Courier New" w:cs="Courier New" w:hint="default"/>
      </w:rPr>
    </w:lvl>
    <w:lvl w:ilvl="5" w:tplc="D3527808">
      <w:start w:val="1"/>
      <w:numFmt w:val="bullet"/>
      <w:lvlText w:val="•"/>
      <w:lvlJc w:val="left"/>
      <w:pPr>
        <w:tabs>
          <w:tab w:val="num" w:pos="4320"/>
        </w:tabs>
        <w:ind w:left="4320" w:hanging="360"/>
      </w:pPr>
      <w:rPr>
        <w:rFonts w:ascii="Wingdings" w:hAnsi="Wingdings" w:cs="Wingdings" w:hint="default"/>
      </w:rPr>
    </w:lvl>
    <w:lvl w:ilvl="6" w:tplc="622E13E8">
      <w:start w:val="1"/>
      <w:numFmt w:val="bullet"/>
      <w:lvlText w:val="•"/>
      <w:lvlJc w:val="left"/>
      <w:pPr>
        <w:tabs>
          <w:tab w:val="num" w:pos="5040"/>
        </w:tabs>
        <w:ind w:left="5040" w:hanging="360"/>
      </w:pPr>
      <w:rPr>
        <w:rFonts w:ascii="Symbol" w:hAnsi="Symbol" w:cs="Symbol" w:hint="default"/>
      </w:rPr>
    </w:lvl>
    <w:lvl w:ilvl="7" w:tplc="EE56EFBA">
      <w:start w:val="1"/>
      <w:numFmt w:val="bullet"/>
      <w:lvlText w:val="◦"/>
      <w:lvlJc w:val="left"/>
      <w:pPr>
        <w:tabs>
          <w:tab w:val="num" w:pos="5760"/>
        </w:tabs>
        <w:ind w:left="5760" w:hanging="360"/>
      </w:pPr>
      <w:rPr>
        <w:rFonts w:ascii="Courier New" w:hAnsi="Courier New" w:cs="Courier New" w:hint="default"/>
      </w:rPr>
    </w:lvl>
    <w:lvl w:ilvl="8" w:tplc="3E8CE33A">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92BFAF53"/>
    <w:multiLevelType w:val="hybridMultilevel"/>
    <w:tmpl w:val="6A4ECAFE"/>
    <w:lvl w:ilvl="0" w:tplc="07FA60AE">
      <w:start w:val="1"/>
      <w:numFmt w:val="bullet"/>
      <w:lvlText w:val="•"/>
      <w:lvlJc w:val="left"/>
      <w:pPr>
        <w:tabs>
          <w:tab w:val="num" w:pos="720"/>
        </w:tabs>
        <w:ind w:left="720" w:hanging="360"/>
      </w:pPr>
      <w:rPr>
        <w:rFonts w:ascii="Symbol" w:hAnsi="Symbol" w:cs="Symbol" w:hint="default"/>
      </w:rPr>
    </w:lvl>
    <w:lvl w:ilvl="1" w:tplc="67EE936A">
      <w:start w:val="1"/>
      <w:numFmt w:val="bullet"/>
      <w:lvlText w:val="◦"/>
      <w:lvlJc w:val="left"/>
      <w:pPr>
        <w:tabs>
          <w:tab w:val="num" w:pos="1440"/>
        </w:tabs>
        <w:ind w:left="1440" w:hanging="360"/>
      </w:pPr>
      <w:rPr>
        <w:rFonts w:ascii="Courier New" w:hAnsi="Courier New" w:cs="Courier New" w:hint="default"/>
      </w:rPr>
    </w:lvl>
    <w:lvl w:ilvl="2" w:tplc="CDC8EAE8">
      <w:start w:val="1"/>
      <w:numFmt w:val="bullet"/>
      <w:lvlText w:val="•"/>
      <w:lvlJc w:val="left"/>
      <w:pPr>
        <w:tabs>
          <w:tab w:val="num" w:pos="2160"/>
        </w:tabs>
        <w:ind w:left="2160" w:hanging="360"/>
      </w:pPr>
      <w:rPr>
        <w:rFonts w:ascii="Wingdings" w:hAnsi="Wingdings" w:cs="Wingdings" w:hint="default"/>
      </w:rPr>
    </w:lvl>
    <w:lvl w:ilvl="3" w:tplc="692C3EB6">
      <w:start w:val="1"/>
      <w:numFmt w:val="bullet"/>
      <w:lvlText w:val="•"/>
      <w:lvlJc w:val="left"/>
      <w:pPr>
        <w:tabs>
          <w:tab w:val="num" w:pos="2880"/>
        </w:tabs>
        <w:ind w:left="2880" w:hanging="360"/>
      </w:pPr>
      <w:rPr>
        <w:rFonts w:ascii="Symbol" w:hAnsi="Symbol" w:cs="Symbol" w:hint="default"/>
      </w:rPr>
    </w:lvl>
    <w:lvl w:ilvl="4" w:tplc="3FBA4CA2">
      <w:start w:val="1"/>
      <w:numFmt w:val="bullet"/>
      <w:lvlText w:val="◦"/>
      <w:lvlJc w:val="left"/>
      <w:pPr>
        <w:tabs>
          <w:tab w:val="num" w:pos="3600"/>
        </w:tabs>
        <w:ind w:left="3600" w:hanging="360"/>
      </w:pPr>
      <w:rPr>
        <w:rFonts w:ascii="Courier New" w:hAnsi="Courier New" w:cs="Courier New" w:hint="default"/>
      </w:rPr>
    </w:lvl>
    <w:lvl w:ilvl="5" w:tplc="6C6A8B5A">
      <w:start w:val="1"/>
      <w:numFmt w:val="bullet"/>
      <w:lvlText w:val="•"/>
      <w:lvlJc w:val="left"/>
      <w:pPr>
        <w:tabs>
          <w:tab w:val="num" w:pos="4320"/>
        </w:tabs>
        <w:ind w:left="4320" w:hanging="360"/>
      </w:pPr>
      <w:rPr>
        <w:rFonts w:ascii="Wingdings" w:hAnsi="Wingdings" w:cs="Wingdings" w:hint="default"/>
      </w:rPr>
    </w:lvl>
    <w:lvl w:ilvl="6" w:tplc="A0E86C04">
      <w:start w:val="1"/>
      <w:numFmt w:val="bullet"/>
      <w:lvlText w:val="•"/>
      <w:lvlJc w:val="left"/>
      <w:pPr>
        <w:tabs>
          <w:tab w:val="num" w:pos="5040"/>
        </w:tabs>
        <w:ind w:left="5040" w:hanging="360"/>
      </w:pPr>
      <w:rPr>
        <w:rFonts w:ascii="Symbol" w:hAnsi="Symbol" w:cs="Symbol" w:hint="default"/>
      </w:rPr>
    </w:lvl>
    <w:lvl w:ilvl="7" w:tplc="6EFAFF10">
      <w:start w:val="1"/>
      <w:numFmt w:val="bullet"/>
      <w:lvlText w:val="◦"/>
      <w:lvlJc w:val="left"/>
      <w:pPr>
        <w:tabs>
          <w:tab w:val="num" w:pos="5760"/>
        </w:tabs>
        <w:ind w:left="5760" w:hanging="360"/>
      </w:pPr>
      <w:rPr>
        <w:rFonts w:ascii="Courier New" w:hAnsi="Courier New" w:cs="Courier New" w:hint="default"/>
      </w:rPr>
    </w:lvl>
    <w:lvl w:ilvl="8" w:tplc="D090C976">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B6146258"/>
    <w:multiLevelType w:val="multilevel"/>
    <w:tmpl w:val="5AC6E67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DDE712EB"/>
    <w:multiLevelType w:val="hybridMultilevel"/>
    <w:tmpl w:val="32FA15FE"/>
    <w:lvl w:ilvl="0" w:tplc="F5101740">
      <w:start w:val="1"/>
      <w:numFmt w:val="bullet"/>
      <w:lvlText w:val="•"/>
      <w:lvlJc w:val="left"/>
      <w:pPr>
        <w:tabs>
          <w:tab w:val="num" w:pos="720"/>
        </w:tabs>
        <w:ind w:left="720" w:hanging="360"/>
      </w:pPr>
      <w:rPr>
        <w:rFonts w:ascii="Symbol" w:hAnsi="Symbol" w:cs="Symbol" w:hint="default"/>
      </w:rPr>
    </w:lvl>
    <w:lvl w:ilvl="1" w:tplc="651C5D38">
      <w:start w:val="1"/>
      <w:numFmt w:val="bullet"/>
      <w:lvlText w:val="◦"/>
      <w:lvlJc w:val="left"/>
      <w:pPr>
        <w:tabs>
          <w:tab w:val="num" w:pos="1440"/>
        </w:tabs>
        <w:ind w:left="1440" w:hanging="360"/>
      </w:pPr>
      <w:rPr>
        <w:rFonts w:ascii="Courier New" w:hAnsi="Courier New" w:cs="Courier New" w:hint="default"/>
      </w:rPr>
    </w:lvl>
    <w:lvl w:ilvl="2" w:tplc="8B3E41B2">
      <w:start w:val="1"/>
      <w:numFmt w:val="bullet"/>
      <w:lvlText w:val="•"/>
      <w:lvlJc w:val="left"/>
      <w:pPr>
        <w:tabs>
          <w:tab w:val="num" w:pos="2160"/>
        </w:tabs>
        <w:ind w:left="2160" w:hanging="360"/>
      </w:pPr>
      <w:rPr>
        <w:rFonts w:ascii="Wingdings" w:hAnsi="Wingdings" w:cs="Wingdings" w:hint="default"/>
      </w:rPr>
    </w:lvl>
    <w:lvl w:ilvl="3" w:tplc="D8782FF2">
      <w:start w:val="1"/>
      <w:numFmt w:val="bullet"/>
      <w:lvlText w:val="•"/>
      <w:lvlJc w:val="left"/>
      <w:pPr>
        <w:tabs>
          <w:tab w:val="num" w:pos="2880"/>
        </w:tabs>
        <w:ind w:left="2880" w:hanging="360"/>
      </w:pPr>
      <w:rPr>
        <w:rFonts w:ascii="Symbol" w:hAnsi="Symbol" w:cs="Symbol" w:hint="default"/>
      </w:rPr>
    </w:lvl>
    <w:lvl w:ilvl="4" w:tplc="BE429CE6">
      <w:start w:val="1"/>
      <w:numFmt w:val="bullet"/>
      <w:lvlText w:val="◦"/>
      <w:lvlJc w:val="left"/>
      <w:pPr>
        <w:tabs>
          <w:tab w:val="num" w:pos="3600"/>
        </w:tabs>
        <w:ind w:left="3600" w:hanging="360"/>
      </w:pPr>
      <w:rPr>
        <w:rFonts w:ascii="Courier New" w:hAnsi="Courier New" w:cs="Courier New" w:hint="default"/>
      </w:rPr>
    </w:lvl>
    <w:lvl w:ilvl="5" w:tplc="C1B6F2F6">
      <w:start w:val="1"/>
      <w:numFmt w:val="bullet"/>
      <w:lvlText w:val="•"/>
      <w:lvlJc w:val="left"/>
      <w:pPr>
        <w:tabs>
          <w:tab w:val="num" w:pos="4320"/>
        </w:tabs>
        <w:ind w:left="4320" w:hanging="360"/>
      </w:pPr>
      <w:rPr>
        <w:rFonts w:ascii="Wingdings" w:hAnsi="Wingdings" w:cs="Wingdings" w:hint="default"/>
      </w:rPr>
    </w:lvl>
    <w:lvl w:ilvl="6" w:tplc="6226B8BC">
      <w:start w:val="1"/>
      <w:numFmt w:val="bullet"/>
      <w:lvlText w:val="•"/>
      <w:lvlJc w:val="left"/>
      <w:pPr>
        <w:tabs>
          <w:tab w:val="num" w:pos="5040"/>
        </w:tabs>
        <w:ind w:left="5040" w:hanging="360"/>
      </w:pPr>
      <w:rPr>
        <w:rFonts w:ascii="Symbol" w:hAnsi="Symbol" w:cs="Symbol" w:hint="default"/>
      </w:rPr>
    </w:lvl>
    <w:lvl w:ilvl="7" w:tplc="ABC8C2E6">
      <w:start w:val="1"/>
      <w:numFmt w:val="bullet"/>
      <w:lvlText w:val="◦"/>
      <w:lvlJc w:val="left"/>
      <w:pPr>
        <w:tabs>
          <w:tab w:val="num" w:pos="5760"/>
        </w:tabs>
        <w:ind w:left="5760" w:hanging="360"/>
      </w:pPr>
      <w:rPr>
        <w:rFonts w:ascii="Courier New" w:hAnsi="Courier New" w:cs="Courier New" w:hint="default"/>
      </w:rPr>
    </w:lvl>
    <w:lvl w:ilvl="8" w:tplc="AC92F6CA">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F4505495"/>
    <w:multiLevelType w:val="multilevel"/>
    <w:tmpl w:val="A3406D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FC4E4AD8"/>
    <w:multiLevelType w:val="hybridMultilevel"/>
    <w:tmpl w:val="CF766A6C"/>
    <w:lvl w:ilvl="0" w:tplc="455ADE22">
      <w:start w:val="1"/>
      <w:numFmt w:val="bullet"/>
      <w:lvlText w:val="•"/>
      <w:lvlJc w:val="left"/>
      <w:pPr>
        <w:tabs>
          <w:tab w:val="num" w:pos="720"/>
        </w:tabs>
        <w:ind w:left="720" w:hanging="360"/>
      </w:pPr>
      <w:rPr>
        <w:rFonts w:ascii="Symbol" w:hAnsi="Symbol" w:cs="Symbol" w:hint="default"/>
      </w:rPr>
    </w:lvl>
    <w:lvl w:ilvl="1" w:tplc="4288A6B2">
      <w:start w:val="1"/>
      <w:numFmt w:val="bullet"/>
      <w:lvlText w:val="◦"/>
      <w:lvlJc w:val="left"/>
      <w:pPr>
        <w:tabs>
          <w:tab w:val="num" w:pos="1440"/>
        </w:tabs>
        <w:ind w:left="1440" w:hanging="360"/>
      </w:pPr>
      <w:rPr>
        <w:rFonts w:ascii="Courier New" w:hAnsi="Courier New" w:cs="Courier New" w:hint="default"/>
      </w:rPr>
    </w:lvl>
    <w:lvl w:ilvl="2" w:tplc="76E22302">
      <w:start w:val="1"/>
      <w:numFmt w:val="bullet"/>
      <w:lvlText w:val="•"/>
      <w:lvlJc w:val="left"/>
      <w:pPr>
        <w:tabs>
          <w:tab w:val="num" w:pos="2160"/>
        </w:tabs>
        <w:ind w:left="2160" w:hanging="360"/>
      </w:pPr>
      <w:rPr>
        <w:rFonts w:ascii="Wingdings" w:hAnsi="Wingdings" w:cs="Wingdings" w:hint="default"/>
      </w:rPr>
    </w:lvl>
    <w:lvl w:ilvl="3" w:tplc="79A6626E">
      <w:start w:val="1"/>
      <w:numFmt w:val="bullet"/>
      <w:lvlText w:val="•"/>
      <w:lvlJc w:val="left"/>
      <w:pPr>
        <w:tabs>
          <w:tab w:val="num" w:pos="2880"/>
        </w:tabs>
        <w:ind w:left="2880" w:hanging="360"/>
      </w:pPr>
      <w:rPr>
        <w:rFonts w:ascii="Symbol" w:hAnsi="Symbol" w:cs="Symbol" w:hint="default"/>
      </w:rPr>
    </w:lvl>
    <w:lvl w:ilvl="4" w:tplc="8F24ED74">
      <w:start w:val="1"/>
      <w:numFmt w:val="bullet"/>
      <w:lvlText w:val="◦"/>
      <w:lvlJc w:val="left"/>
      <w:pPr>
        <w:tabs>
          <w:tab w:val="num" w:pos="3600"/>
        </w:tabs>
        <w:ind w:left="3600" w:hanging="360"/>
      </w:pPr>
      <w:rPr>
        <w:rFonts w:ascii="Courier New" w:hAnsi="Courier New" w:cs="Courier New" w:hint="default"/>
      </w:rPr>
    </w:lvl>
    <w:lvl w:ilvl="5" w:tplc="339097DC">
      <w:start w:val="1"/>
      <w:numFmt w:val="bullet"/>
      <w:lvlText w:val="•"/>
      <w:lvlJc w:val="left"/>
      <w:pPr>
        <w:tabs>
          <w:tab w:val="num" w:pos="4320"/>
        </w:tabs>
        <w:ind w:left="4320" w:hanging="360"/>
      </w:pPr>
      <w:rPr>
        <w:rFonts w:ascii="Wingdings" w:hAnsi="Wingdings" w:cs="Wingdings" w:hint="default"/>
      </w:rPr>
    </w:lvl>
    <w:lvl w:ilvl="6" w:tplc="5B8209C8">
      <w:start w:val="1"/>
      <w:numFmt w:val="bullet"/>
      <w:lvlText w:val="•"/>
      <w:lvlJc w:val="left"/>
      <w:pPr>
        <w:tabs>
          <w:tab w:val="num" w:pos="5040"/>
        </w:tabs>
        <w:ind w:left="5040" w:hanging="360"/>
      </w:pPr>
      <w:rPr>
        <w:rFonts w:ascii="Symbol" w:hAnsi="Symbol" w:cs="Symbol" w:hint="default"/>
      </w:rPr>
    </w:lvl>
    <w:lvl w:ilvl="7" w:tplc="C28873EA">
      <w:start w:val="1"/>
      <w:numFmt w:val="bullet"/>
      <w:lvlText w:val="◦"/>
      <w:lvlJc w:val="left"/>
      <w:pPr>
        <w:tabs>
          <w:tab w:val="num" w:pos="5760"/>
        </w:tabs>
        <w:ind w:left="5760" w:hanging="360"/>
      </w:pPr>
      <w:rPr>
        <w:rFonts w:ascii="Courier New" w:hAnsi="Courier New" w:cs="Courier New" w:hint="default"/>
      </w:rPr>
    </w:lvl>
    <w:lvl w:ilvl="8" w:tplc="5FAE23D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9B3828A"/>
    <w:multiLevelType w:val="hybridMultilevel"/>
    <w:tmpl w:val="E89A105E"/>
    <w:lvl w:ilvl="0" w:tplc="32B2325A">
      <w:start w:val="1"/>
      <w:numFmt w:val="bullet"/>
      <w:lvlText w:val="•"/>
      <w:lvlJc w:val="left"/>
      <w:pPr>
        <w:tabs>
          <w:tab w:val="num" w:pos="720"/>
        </w:tabs>
        <w:ind w:left="720" w:hanging="360"/>
      </w:pPr>
      <w:rPr>
        <w:rFonts w:ascii="Symbol" w:hAnsi="Symbol" w:cs="Symbol" w:hint="default"/>
      </w:rPr>
    </w:lvl>
    <w:lvl w:ilvl="1" w:tplc="01D6AFAA">
      <w:start w:val="1"/>
      <w:numFmt w:val="bullet"/>
      <w:lvlText w:val="◦"/>
      <w:lvlJc w:val="left"/>
      <w:pPr>
        <w:tabs>
          <w:tab w:val="num" w:pos="1440"/>
        </w:tabs>
        <w:ind w:left="1440" w:hanging="360"/>
      </w:pPr>
      <w:rPr>
        <w:rFonts w:ascii="Courier New" w:hAnsi="Courier New" w:cs="Courier New" w:hint="default"/>
      </w:rPr>
    </w:lvl>
    <w:lvl w:ilvl="2" w:tplc="C366A9FC">
      <w:start w:val="1"/>
      <w:numFmt w:val="bullet"/>
      <w:lvlText w:val="•"/>
      <w:lvlJc w:val="left"/>
      <w:pPr>
        <w:tabs>
          <w:tab w:val="num" w:pos="2160"/>
        </w:tabs>
        <w:ind w:left="2160" w:hanging="360"/>
      </w:pPr>
      <w:rPr>
        <w:rFonts w:ascii="Wingdings" w:hAnsi="Wingdings" w:cs="Wingdings" w:hint="default"/>
      </w:rPr>
    </w:lvl>
    <w:lvl w:ilvl="3" w:tplc="A920DA62">
      <w:start w:val="1"/>
      <w:numFmt w:val="bullet"/>
      <w:lvlText w:val="•"/>
      <w:lvlJc w:val="left"/>
      <w:pPr>
        <w:tabs>
          <w:tab w:val="num" w:pos="2880"/>
        </w:tabs>
        <w:ind w:left="2880" w:hanging="360"/>
      </w:pPr>
      <w:rPr>
        <w:rFonts w:ascii="Symbol" w:hAnsi="Symbol" w:cs="Symbol" w:hint="default"/>
      </w:rPr>
    </w:lvl>
    <w:lvl w:ilvl="4" w:tplc="75803B62">
      <w:start w:val="1"/>
      <w:numFmt w:val="bullet"/>
      <w:lvlText w:val="◦"/>
      <w:lvlJc w:val="left"/>
      <w:pPr>
        <w:tabs>
          <w:tab w:val="num" w:pos="3600"/>
        </w:tabs>
        <w:ind w:left="3600" w:hanging="360"/>
      </w:pPr>
      <w:rPr>
        <w:rFonts w:ascii="Courier New" w:hAnsi="Courier New" w:cs="Courier New" w:hint="default"/>
      </w:rPr>
    </w:lvl>
    <w:lvl w:ilvl="5" w:tplc="68864B6C">
      <w:start w:val="1"/>
      <w:numFmt w:val="bullet"/>
      <w:lvlText w:val="•"/>
      <w:lvlJc w:val="left"/>
      <w:pPr>
        <w:tabs>
          <w:tab w:val="num" w:pos="4320"/>
        </w:tabs>
        <w:ind w:left="4320" w:hanging="360"/>
      </w:pPr>
      <w:rPr>
        <w:rFonts w:ascii="Wingdings" w:hAnsi="Wingdings" w:cs="Wingdings" w:hint="default"/>
      </w:rPr>
    </w:lvl>
    <w:lvl w:ilvl="6" w:tplc="F9C00864">
      <w:start w:val="1"/>
      <w:numFmt w:val="bullet"/>
      <w:lvlText w:val="•"/>
      <w:lvlJc w:val="left"/>
      <w:pPr>
        <w:tabs>
          <w:tab w:val="num" w:pos="5040"/>
        </w:tabs>
        <w:ind w:left="5040" w:hanging="360"/>
      </w:pPr>
      <w:rPr>
        <w:rFonts w:ascii="Symbol" w:hAnsi="Symbol" w:cs="Symbol" w:hint="default"/>
      </w:rPr>
    </w:lvl>
    <w:lvl w:ilvl="7" w:tplc="2F4E20BE">
      <w:start w:val="1"/>
      <w:numFmt w:val="bullet"/>
      <w:lvlText w:val="◦"/>
      <w:lvlJc w:val="left"/>
      <w:pPr>
        <w:tabs>
          <w:tab w:val="num" w:pos="5760"/>
        </w:tabs>
        <w:ind w:left="5760" w:hanging="360"/>
      </w:pPr>
      <w:rPr>
        <w:rFonts w:ascii="Courier New" w:hAnsi="Courier New" w:cs="Courier New" w:hint="default"/>
      </w:rPr>
    </w:lvl>
    <w:lvl w:ilvl="8" w:tplc="91CCD586">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750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1A2F8"/>
    <w:multiLevelType w:val="hybridMultilevel"/>
    <w:tmpl w:val="0A7EF558"/>
    <w:lvl w:ilvl="0" w:tplc="C270B4B6">
      <w:start w:val="1"/>
      <w:numFmt w:val="bullet"/>
      <w:lvlText w:val="•"/>
      <w:lvlJc w:val="left"/>
      <w:pPr>
        <w:tabs>
          <w:tab w:val="num" w:pos="720"/>
        </w:tabs>
        <w:ind w:left="720" w:hanging="360"/>
      </w:pPr>
      <w:rPr>
        <w:rFonts w:ascii="Symbol" w:hAnsi="Symbol" w:cs="Symbol" w:hint="default"/>
      </w:rPr>
    </w:lvl>
    <w:lvl w:ilvl="1" w:tplc="235CEDA0">
      <w:start w:val="1"/>
      <w:numFmt w:val="bullet"/>
      <w:lvlText w:val="◦"/>
      <w:lvlJc w:val="left"/>
      <w:pPr>
        <w:tabs>
          <w:tab w:val="num" w:pos="1440"/>
        </w:tabs>
        <w:ind w:left="1440" w:hanging="360"/>
      </w:pPr>
      <w:rPr>
        <w:rFonts w:ascii="Courier New" w:hAnsi="Courier New" w:cs="Courier New" w:hint="default"/>
      </w:rPr>
    </w:lvl>
    <w:lvl w:ilvl="2" w:tplc="D2E2E9E8">
      <w:start w:val="1"/>
      <w:numFmt w:val="bullet"/>
      <w:lvlText w:val="•"/>
      <w:lvlJc w:val="left"/>
      <w:pPr>
        <w:tabs>
          <w:tab w:val="num" w:pos="2160"/>
        </w:tabs>
        <w:ind w:left="2160" w:hanging="360"/>
      </w:pPr>
      <w:rPr>
        <w:rFonts w:ascii="Wingdings" w:hAnsi="Wingdings" w:cs="Wingdings" w:hint="default"/>
      </w:rPr>
    </w:lvl>
    <w:lvl w:ilvl="3" w:tplc="2A0ECA58">
      <w:start w:val="1"/>
      <w:numFmt w:val="bullet"/>
      <w:lvlText w:val="•"/>
      <w:lvlJc w:val="left"/>
      <w:pPr>
        <w:tabs>
          <w:tab w:val="num" w:pos="2880"/>
        </w:tabs>
        <w:ind w:left="2880" w:hanging="360"/>
      </w:pPr>
      <w:rPr>
        <w:rFonts w:ascii="Symbol" w:hAnsi="Symbol" w:cs="Symbol" w:hint="default"/>
      </w:rPr>
    </w:lvl>
    <w:lvl w:ilvl="4" w:tplc="1788148A">
      <w:start w:val="1"/>
      <w:numFmt w:val="bullet"/>
      <w:lvlText w:val="◦"/>
      <w:lvlJc w:val="left"/>
      <w:pPr>
        <w:tabs>
          <w:tab w:val="num" w:pos="3600"/>
        </w:tabs>
        <w:ind w:left="3600" w:hanging="360"/>
      </w:pPr>
      <w:rPr>
        <w:rFonts w:ascii="Courier New" w:hAnsi="Courier New" w:cs="Courier New" w:hint="default"/>
      </w:rPr>
    </w:lvl>
    <w:lvl w:ilvl="5" w:tplc="44EC5D76">
      <w:start w:val="1"/>
      <w:numFmt w:val="bullet"/>
      <w:lvlText w:val="•"/>
      <w:lvlJc w:val="left"/>
      <w:pPr>
        <w:tabs>
          <w:tab w:val="num" w:pos="4320"/>
        </w:tabs>
        <w:ind w:left="4320" w:hanging="360"/>
      </w:pPr>
      <w:rPr>
        <w:rFonts w:ascii="Wingdings" w:hAnsi="Wingdings" w:cs="Wingdings" w:hint="default"/>
      </w:rPr>
    </w:lvl>
    <w:lvl w:ilvl="6" w:tplc="DF903C0C">
      <w:start w:val="1"/>
      <w:numFmt w:val="bullet"/>
      <w:lvlText w:val="•"/>
      <w:lvlJc w:val="left"/>
      <w:pPr>
        <w:tabs>
          <w:tab w:val="num" w:pos="5040"/>
        </w:tabs>
        <w:ind w:left="5040" w:hanging="360"/>
      </w:pPr>
      <w:rPr>
        <w:rFonts w:ascii="Symbol" w:hAnsi="Symbol" w:cs="Symbol" w:hint="default"/>
      </w:rPr>
    </w:lvl>
    <w:lvl w:ilvl="7" w:tplc="FED8708C">
      <w:start w:val="1"/>
      <w:numFmt w:val="bullet"/>
      <w:lvlText w:val="◦"/>
      <w:lvlJc w:val="left"/>
      <w:pPr>
        <w:tabs>
          <w:tab w:val="num" w:pos="5760"/>
        </w:tabs>
        <w:ind w:left="5760" w:hanging="360"/>
      </w:pPr>
      <w:rPr>
        <w:rFonts w:ascii="Courier New" w:hAnsi="Courier New" w:cs="Courier New" w:hint="default"/>
      </w:rPr>
    </w:lvl>
    <w:lvl w:ilvl="8" w:tplc="26027760">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2B24D94"/>
    <w:multiLevelType w:val="multilevel"/>
    <w:tmpl w:val="18F4885A"/>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F8786A"/>
    <w:multiLevelType w:val="hybridMultilevel"/>
    <w:tmpl w:val="22DC9A58"/>
    <w:lvl w:ilvl="0" w:tplc="AAF29EF0">
      <w:start w:val="1"/>
      <w:numFmt w:val="bullet"/>
      <w:lvlText w:val="•"/>
      <w:lvlJc w:val="left"/>
      <w:pPr>
        <w:tabs>
          <w:tab w:val="num" w:pos="720"/>
        </w:tabs>
        <w:ind w:left="720" w:hanging="360"/>
      </w:pPr>
      <w:rPr>
        <w:rFonts w:ascii="Symbol" w:hAnsi="Symbol" w:cs="Symbol" w:hint="default"/>
      </w:rPr>
    </w:lvl>
    <w:lvl w:ilvl="1" w:tplc="C57843AC">
      <w:start w:val="1"/>
      <w:numFmt w:val="bullet"/>
      <w:lvlText w:val="◦"/>
      <w:lvlJc w:val="left"/>
      <w:pPr>
        <w:tabs>
          <w:tab w:val="num" w:pos="1440"/>
        </w:tabs>
        <w:ind w:left="1440" w:hanging="360"/>
      </w:pPr>
      <w:rPr>
        <w:rFonts w:ascii="Courier New" w:hAnsi="Courier New" w:cs="Courier New" w:hint="default"/>
      </w:rPr>
    </w:lvl>
    <w:lvl w:ilvl="2" w:tplc="A1B88ADE">
      <w:start w:val="1"/>
      <w:numFmt w:val="bullet"/>
      <w:lvlText w:val="•"/>
      <w:lvlJc w:val="left"/>
      <w:pPr>
        <w:tabs>
          <w:tab w:val="num" w:pos="2160"/>
        </w:tabs>
        <w:ind w:left="2160" w:hanging="360"/>
      </w:pPr>
      <w:rPr>
        <w:rFonts w:ascii="Wingdings" w:hAnsi="Wingdings" w:cs="Wingdings" w:hint="default"/>
      </w:rPr>
    </w:lvl>
    <w:lvl w:ilvl="3" w:tplc="107490DA">
      <w:start w:val="1"/>
      <w:numFmt w:val="bullet"/>
      <w:lvlText w:val="•"/>
      <w:lvlJc w:val="left"/>
      <w:pPr>
        <w:tabs>
          <w:tab w:val="num" w:pos="2880"/>
        </w:tabs>
        <w:ind w:left="2880" w:hanging="360"/>
      </w:pPr>
      <w:rPr>
        <w:rFonts w:ascii="Symbol" w:hAnsi="Symbol" w:cs="Symbol" w:hint="default"/>
      </w:rPr>
    </w:lvl>
    <w:lvl w:ilvl="4" w:tplc="5E12524C">
      <w:start w:val="1"/>
      <w:numFmt w:val="bullet"/>
      <w:lvlText w:val="◦"/>
      <w:lvlJc w:val="left"/>
      <w:pPr>
        <w:tabs>
          <w:tab w:val="num" w:pos="3600"/>
        </w:tabs>
        <w:ind w:left="3600" w:hanging="360"/>
      </w:pPr>
      <w:rPr>
        <w:rFonts w:ascii="Courier New" w:hAnsi="Courier New" w:cs="Courier New" w:hint="default"/>
      </w:rPr>
    </w:lvl>
    <w:lvl w:ilvl="5" w:tplc="B33CAA78">
      <w:start w:val="1"/>
      <w:numFmt w:val="bullet"/>
      <w:lvlText w:val="•"/>
      <w:lvlJc w:val="left"/>
      <w:pPr>
        <w:tabs>
          <w:tab w:val="num" w:pos="4320"/>
        </w:tabs>
        <w:ind w:left="4320" w:hanging="360"/>
      </w:pPr>
      <w:rPr>
        <w:rFonts w:ascii="Wingdings" w:hAnsi="Wingdings" w:cs="Wingdings" w:hint="default"/>
      </w:rPr>
    </w:lvl>
    <w:lvl w:ilvl="6" w:tplc="6C44C632">
      <w:start w:val="1"/>
      <w:numFmt w:val="bullet"/>
      <w:lvlText w:val="•"/>
      <w:lvlJc w:val="left"/>
      <w:pPr>
        <w:tabs>
          <w:tab w:val="num" w:pos="5040"/>
        </w:tabs>
        <w:ind w:left="5040" w:hanging="360"/>
      </w:pPr>
      <w:rPr>
        <w:rFonts w:ascii="Symbol" w:hAnsi="Symbol" w:cs="Symbol" w:hint="default"/>
      </w:rPr>
    </w:lvl>
    <w:lvl w:ilvl="7" w:tplc="214EF652">
      <w:start w:val="1"/>
      <w:numFmt w:val="bullet"/>
      <w:lvlText w:val="◦"/>
      <w:lvlJc w:val="left"/>
      <w:pPr>
        <w:tabs>
          <w:tab w:val="num" w:pos="5760"/>
        </w:tabs>
        <w:ind w:left="5760" w:hanging="360"/>
      </w:pPr>
      <w:rPr>
        <w:rFonts w:ascii="Courier New" w:hAnsi="Courier New" w:cs="Courier New" w:hint="default"/>
      </w:rPr>
    </w:lvl>
    <w:lvl w:ilvl="8" w:tplc="5CB6372E">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4B64ED2"/>
    <w:multiLevelType w:val="multilevel"/>
    <w:tmpl w:val="125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10"/>
  </w:num>
  <w:num w:numId="4">
    <w:abstractNumId w:val="3"/>
  </w:num>
  <w:num w:numId="5">
    <w:abstractNumId w:val="1"/>
  </w:num>
  <w:num w:numId="6">
    <w:abstractNumId w:val="0"/>
  </w:num>
  <w:num w:numId="7">
    <w:abstractNumId w:val="5"/>
  </w:num>
  <w:num w:numId="8">
    <w:abstractNumId w:val="8"/>
  </w:num>
  <w:num w:numId="9">
    <w:abstractNumId w:val="9"/>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7C3ABA"/>
    <w:rsid w:val="0002346A"/>
    <w:rsid w:val="001066FD"/>
    <w:rsid w:val="00140170"/>
    <w:rsid w:val="00154AD4"/>
    <w:rsid w:val="00166286"/>
    <w:rsid w:val="00195F26"/>
    <w:rsid w:val="001F51E5"/>
    <w:rsid w:val="00356C3E"/>
    <w:rsid w:val="003D77CF"/>
    <w:rsid w:val="003E4F4F"/>
    <w:rsid w:val="003F6CC8"/>
    <w:rsid w:val="0041042D"/>
    <w:rsid w:val="00456647"/>
    <w:rsid w:val="00482B6A"/>
    <w:rsid w:val="004972E7"/>
    <w:rsid w:val="00592610"/>
    <w:rsid w:val="005B5FA2"/>
    <w:rsid w:val="005C3FC9"/>
    <w:rsid w:val="00631176"/>
    <w:rsid w:val="006B4B14"/>
    <w:rsid w:val="006F017C"/>
    <w:rsid w:val="00753396"/>
    <w:rsid w:val="007C3ABA"/>
    <w:rsid w:val="00832D81"/>
    <w:rsid w:val="0088693E"/>
    <w:rsid w:val="0089720F"/>
    <w:rsid w:val="008A595E"/>
    <w:rsid w:val="008F6AB3"/>
    <w:rsid w:val="009E40A2"/>
    <w:rsid w:val="00B20FE4"/>
    <w:rsid w:val="00B25747"/>
    <w:rsid w:val="00B900DE"/>
    <w:rsid w:val="00B905F5"/>
    <w:rsid w:val="00BC4684"/>
    <w:rsid w:val="00BE6541"/>
    <w:rsid w:val="00C02180"/>
    <w:rsid w:val="00D95778"/>
    <w:rsid w:val="00E1048F"/>
    <w:rsid w:val="00E67AB1"/>
    <w:rsid w:val="00F14E1E"/>
    <w:rsid w:val="00F43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F73400-C558-4FB7-9FC7-DD954B91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lang w:val="en-US"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rsid w:val="008869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8869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E1048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10">
    <w:name w:val="Заголовок 1 Знак"/>
    <w:basedOn w:val="a0"/>
    <w:link w:val="1"/>
    <w:uiPriority w:val="9"/>
    <w:rsid w:val="0088693E"/>
    <w:rPr>
      <w:rFonts w:asciiTheme="majorHAnsi" w:eastAsiaTheme="majorEastAsia" w:hAnsiTheme="majorHAnsi" w:cstheme="majorBidi"/>
      <w:color w:val="365F91" w:themeColor="accent1" w:themeShade="BF"/>
      <w:sz w:val="32"/>
      <w:szCs w:val="32"/>
    </w:rPr>
  </w:style>
  <w:style w:type="paragraph" w:styleId="a4">
    <w:name w:val="TOC Heading"/>
    <w:basedOn w:val="1"/>
    <w:next w:val="a"/>
    <w:uiPriority w:val="39"/>
    <w:unhideWhenUsed/>
    <w:qFormat/>
    <w:rsid w:val="0088693E"/>
    <w:pPr>
      <w:outlineLvl w:val="9"/>
    </w:pPr>
    <w:rPr>
      <w:lang w:val="ru-RU"/>
    </w:rPr>
  </w:style>
  <w:style w:type="character" w:customStyle="1" w:styleId="20">
    <w:name w:val="Заголовок 2 Знак"/>
    <w:basedOn w:val="a0"/>
    <w:link w:val="2"/>
    <w:uiPriority w:val="9"/>
    <w:rsid w:val="0088693E"/>
    <w:rPr>
      <w:rFonts w:asciiTheme="majorHAnsi" w:eastAsiaTheme="majorEastAsia" w:hAnsiTheme="majorHAnsi" w:cstheme="majorBidi"/>
      <w:color w:val="365F91" w:themeColor="accent1" w:themeShade="BF"/>
      <w:sz w:val="26"/>
      <w:szCs w:val="26"/>
    </w:rPr>
  </w:style>
  <w:style w:type="paragraph" w:customStyle="1" w:styleId="articleparagraph">
    <w:name w:val="_article_paragraph"/>
    <w:basedOn w:val="a"/>
    <w:rsid w:val="00E1048F"/>
    <w:pPr>
      <w:spacing w:before="100" w:beforeAutospacing="1" w:after="100" w:afterAutospacing="1" w:line="240" w:lineRule="auto"/>
    </w:pPr>
    <w:rPr>
      <w:rFonts w:ascii="Times New Roman" w:eastAsia="Times New Roman" w:hAnsi="Times New Roman" w:cs="Times New Roman"/>
      <w:color w:val="auto"/>
      <w:sz w:val="24"/>
      <w:szCs w:val="24"/>
      <w:lang w:val="ru-RU"/>
    </w:rPr>
  </w:style>
  <w:style w:type="character" w:customStyle="1" w:styleId="30">
    <w:name w:val="Заголовок 3 Знак"/>
    <w:basedOn w:val="a0"/>
    <w:link w:val="3"/>
    <w:uiPriority w:val="9"/>
    <w:rsid w:val="00E1048F"/>
    <w:rPr>
      <w:rFonts w:asciiTheme="majorHAnsi" w:eastAsiaTheme="majorEastAsia" w:hAnsiTheme="majorHAnsi" w:cstheme="majorBidi"/>
      <w:color w:val="243F60" w:themeColor="accent1" w:themeShade="7F"/>
      <w:sz w:val="24"/>
      <w:szCs w:val="24"/>
    </w:rPr>
  </w:style>
  <w:style w:type="character" w:styleId="a5">
    <w:name w:val="Hyperlink"/>
    <w:basedOn w:val="a0"/>
    <w:uiPriority w:val="99"/>
    <w:unhideWhenUsed/>
    <w:rsid w:val="003D77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745307">
      <w:bodyDiv w:val="1"/>
      <w:marLeft w:val="0"/>
      <w:marRight w:val="0"/>
      <w:marTop w:val="0"/>
      <w:marBottom w:val="0"/>
      <w:divBdr>
        <w:top w:val="none" w:sz="0" w:space="0" w:color="auto"/>
        <w:left w:val="none" w:sz="0" w:space="0" w:color="auto"/>
        <w:bottom w:val="none" w:sz="0" w:space="0" w:color="auto"/>
        <w:right w:val="none" w:sz="0" w:space="0" w:color="auto"/>
      </w:divBdr>
    </w:div>
    <w:div w:id="641421552">
      <w:bodyDiv w:val="1"/>
      <w:marLeft w:val="0"/>
      <w:marRight w:val="0"/>
      <w:marTop w:val="0"/>
      <w:marBottom w:val="0"/>
      <w:divBdr>
        <w:top w:val="none" w:sz="0" w:space="0" w:color="auto"/>
        <w:left w:val="none" w:sz="0" w:space="0" w:color="auto"/>
        <w:bottom w:val="none" w:sz="0" w:space="0" w:color="auto"/>
        <w:right w:val="none" w:sz="0" w:space="0" w:color="auto"/>
      </w:divBdr>
      <w:divsChild>
        <w:div w:id="671950740">
          <w:marLeft w:val="0"/>
          <w:marRight w:val="0"/>
          <w:marTop w:val="0"/>
          <w:marBottom w:val="0"/>
          <w:divBdr>
            <w:top w:val="none" w:sz="0" w:space="0" w:color="auto"/>
            <w:left w:val="none" w:sz="0" w:space="0" w:color="auto"/>
            <w:bottom w:val="none" w:sz="0" w:space="0" w:color="auto"/>
            <w:right w:val="none" w:sz="0" w:space="0" w:color="auto"/>
          </w:divBdr>
          <w:divsChild>
            <w:div w:id="40983195">
              <w:marLeft w:val="0"/>
              <w:marRight w:val="0"/>
              <w:marTop w:val="0"/>
              <w:marBottom w:val="0"/>
              <w:divBdr>
                <w:top w:val="none" w:sz="0" w:space="0" w:color="auto"/>
                <w:left w:val="none" w:sz="0" w:space="0" w:color="auto"/>
                <w:bottom w:val="none" w:sz="0" w:space="0" w:color="auto"/>
                <w:right w:val="none" w:sz="0" w:space="0" w:color="auto"/>
              </w:divBdr>
            </w:div>
            <w:div w:id="1602761329">
              <w:marLeft w:val="0"/>
              <w:marRight w:val="0"/>
              <w:marTop w:val="0"/>
              <w:marBottom w:val="0"/>
              <w:divBdr>
                <w:top w:val="none" w:sz="0" w:space="0" w:color="auto"/>
                <w:left w:val="none" w:sz="0" w:space="0" w:color="auto"/>
                <w:bottom w:val="none" w:sz="0" w:space="0" w:color="auto"/>
                <w:right w:val="none" w:sz="0" w:space="0" w:color="auto"/>
              </w:divBdr>
              <w:divsChild>
                <w:div w:id="15076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09684">
          <w:marLeft w:val="0"/>
          <w:marRight w:val="0"/>
          <w:marTop w:val="0"/>
          <w:marBottom w:val="0"/>
          <w:divBdr>
            <w:top w:val="none" w:sz="0" w:space="0" w:color="auto"/>
            <w:left w:val="none" w:sz="0" w:space="0" w:color="auto"/>
            <w:bottom w:val="none" w:sz="0" w:space="0" w:color="auto"/>
            <w:right w:val="none" w:sz="0" w:space="0" w:color="auto"/>
          </w:divBdr>
        </w:div>
      </w:divsChild>
    </w:div>
    <w:div w:id="1243755880">
      <w:bodyDiv w:val="1"/>
      <w:marLeft w:val="0"/>
      <w:marRight w:val="0"/>
      <w:marTop w:val="0"/>
      <w:marBottom w:val="0"/>
      <w:divBdr>
        <w:top w:val="none" w:sz="0" w:space="0" w:color="auto"/>
        <w:left w:val="none" w:sz="0" w:space="0" w:color="auto"/>
        <w:bottom w:val="none" w:sz="0" w:space="0" w:color="auto"/>
        <w:right w:val="none" w:sz="0" w:space="0" w:color="auto"/>
      </w:divBdr>
    </w:div>
    <w:div w:id="1255044711">
      <w:bodyDiv w:val="1"/>
      <w:marLeft w:val="0"/>
      <w:marRight w:val="0"/>
      <w:marTop w:val="0"/>
      <w:marBottom w:val="0"/>
      <w:divBdr>
        <w:top w:val="none" w:sz="0" w:space="0" w:color="auto"/>
        <w:left w:val="none" w:sz="0" w:space="0" w:color="auto"/>
        <w:bottom w:val="none" w:sz="0" w:space="0" w:color="auto"/>
        <w:right w:val="none" w:sz="0" w:space="0" w:color="auto"/>
      </w:divBdr>
    </w:div>
    <w:div w:id="1797944398">
      <w:bodyDiv w:val="1"/>
      <w:marLeft w:val="0"/>
      <w:marRight w:val="0"/>
      <w:marTop w:val="0"/>
      <w:marBottom w:val="0"/>
      <w:divBdr>
        <w:top w:val="none" w:sz="0" w:space="0" w:color="auto"/>
        <w:left w:val="none" w:sz="0" w:space="0" w:color="auto"/>
        <w:bottom w:val="none" w:sz="0" w:space="0" w:color="auto"/>
        <w:right w:val="none" w:sz="0" w:space="0" w:color="auto"/>
      </w:divBdr>
    </w:div>
    <w:div w:id="197440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gosfinansy.ru/group?groupId=62536488&amp;locale=ru&amp;date=2023-04-23&amp;isStatic=false&amp;anchor=XA00MBG2NC&amp;pubAlias=mcfr-gf.v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osfinansy.ru/group?groupId=62536488&amp;locale=ru&amp;date=2023-04-23&amp;isStatic=false&amp;anchor=XA00M7Q2N3&amp;pubAlias=mcfr-gf.vi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53B71-8162-4E2F-BF37-F6AE949CC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6005</TotalTime>
  <Pages>31</Pages>
  <Words>10289</Words>
  <Characters>58651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68803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tnp</cp:lastModifiedBy>
  <cp:revision>15</cp:revision>
  <dcterms:created xsi:type="dcterms:W3CDTF">2025-12-12T10:22:00Z</dcterms:created>
  <dcterms:modified xsi:type="dcterms:W3CDTF">2026-01-21T13:19:00Z</dcterms:modified>
  <cp:category/>
</cp:coreProperties>
</file>